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ACCCA" w14:textId="73889FDE" w:rsidR="005E5AFA" w:rsidRDefault="005B492B">
      <w:r>
        <w:t>253</w:t>
      </w:r>
      <w:r>
        <w:tab/>
      </w:r>
      <w:r>
        <w:tab/>
        <w:t>HORACE OLIVER MASCORD</w:t>
      </w:r>
    </w:p>
    <w:p w14:paraId="5B6A09A6" w14:textId="0E0104D7" w:rsidR="005B492B" w:rsidRDefault="005B492B"/>
    <w:p w14:paraId="58237649" w14:textId="13D87961" w:rsidR="005B492B" w:rsidRDefault="005B492B">
      <w:r>
        <w:t>Horace was born at Rockdale on 10</w:t>
      </w:r>
      <w:r w:rsidRPr="005B492B">
        <w:rPr>
          <w:vertAlign w:val="superscript"/>
        </w:rPr>
        <w:t>th</w:t>
      </w:r>
      <w:r>
        <w:t xml:space="preserve"> April 1890, the son of Henry Mascord and his wife Mary Jane, nee Godfrey.  On 10</w:t>
      </w:r>
      <w:r w:rsidRPr="005B492B">
        <w:rPr>
          <w:vertAlign w:val="superscript"/>
        </w:rPr>
        <w:t>th</w:t>
      </w:r>
      <w:r>
        <w:t xml:space="preserve"> April 1908, aged 18 and with his parents’ consent, Horace joined the Royal Navy, number </w:t>
      </w:r>
      <w:r w:rsidR="006E35C2">
        <w:t>912,</w:t>
      </w:r>
      <w:r>
        <w:t xml:space="preserve"> as a Boy, 2</w:t>
      </w:r>
      <w:r w:rsidRPr="005B492B">
        <w:rPr>
          <w:vertAlign w:val="superscript"/>
        </w:rPr>
        <w:t>nd</w:t>
      </w:r>
      <w:r>
        <w:t xml:space="preserve"> Class and served until Feb 1914.</w:t>
      </w:r>
    </w:p>
    <w:p w14:paraId="09406EAC" w14:textId="6B5D6FA0" w:rsidR="006E35C2" w:rsidRDefault="006E35C2" w:rsidP="006E35C2">
      <w:pPr>
        <w:jc w:val="center"/>
      </w:pPr>
      <w:r>
        <w:rPr>
          <w:noProof/>
        </w:rPr>
        <w:drawing>
          <wp:inline distT="0" distB="0" distL="0" distR="0" wp14:anchorId="34CFC428" wp14:editId="13ACA0D4">
            <wp:extent cx="2247900" cy="24437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242" cy="2451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14356" w14:textId="18C79139" w:rsidR="006E35C2" w:rsidRDefault="00E90724">
      <w:r>
        <w:t>He enlisted in B Company, AN&amp;MEF stating that he was a Brick Maker and single, giving his mother at 17 Pauls Rd, Waterloo as his next of kin.  He returned from Rabaul and was discharged on 4</w:t>
      </w:r>
      <w:r w:rsidRPr="00E90724">
        <w:rPr>
          <w:vertAlign w:val="superscript"/>
        </w:rPr>
        <w:t>th</w:t>
      </w:r>
      <w:r>
        <w:t xml:space="preserve"> March 1914 having completed 206 days service.</w:t>
      </w:r>
    </w:p>
    <w:p w14:paraId="2E586270" w14:textId="663358D3" w:rsidR="00E90724" w:rsidRDefault="00E90724">
      <w:r>
        <w:t>In 1915 he married Stella Maud Matheson at Redfern and in 1929 was appointed to the staff of the Metropolitan Meat Industry Board where he remained until 14</w:t>
      </w:r>
      <w:r w:rsidRPr="00E90724">
        <w:rPr>
          <w:vertAlign w:val="superscript"/>
        </w:rPr>
        <w:t>th</w:t>
      </w:r>
      <w:r>
        <w:t xml:space="preserve"> July 1949.</w:t>
      </w:r>
    </w:p>
    <w:p w14:paraId="5AE379B5" w14:textId="1A0D7F5D" w:rsidR="00E90724" w:rsidRDefault="00E90724">
      <w:r>
        <w:t>He died on 6</w:t>
      </w:r>
      <w:r w:rsidRPr="00E90724">
        <w:rPr>
          <w:vertAlign w:val="superscript"/>
        </w:rPr>
        <w:t>th</w:t>
      </w:r>
      <w:r>
        <w:t xml:space="preserve"> May 1955 aged 65.</w:t>
      </w:r>
    </w:p>
    <w:p w14:paraId="12DBE596" w14:textId="77777777" w:rsidR="00E90724" w:rsidRDefault="00E90724"/>
    <w:sectPr w:rsidR="00E907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92B"/>
    <w:rsid w:val="005B492B"/>
    <w:rsid w:val="005E5AFA"/>
    <w:rsid w:val="006E35C2"/>
    <w:rsid w:val="00E9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A1C32"/>
  <w15:chartTrackingRefBased/>
  <w15:docId w15:val="{47DB736D-5A7A-40AB-93D7-9DA30A67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2022-07-10T23:18:00Z</dcterms:created>
  <dcterms:modified xsi:type="dcterms:W3CDTF">2022-07-10T23:27:00Z</dcterms:modified>
</cp:coreProperties>
</file>