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3216C" w14:textId="006B293D" w:rsidR="005E5AFA" w:rsidRDefault="00DA3D1C">
      <w:r>
        <w:t>261</w:t>
      </w:r>
      <w:r>
        <w:tab/>
      </w:r>
      <w:r>
        <w:tab/>
        <w:t>RAYMOND CLARE NOWLAND</w:t>
      </w:r>
    </w:p>
    <w:p w14:paraId="2A19B213" w14:textId="63CF946D" w:rsidR="001E0F52" w:rsidRDefault="004C03A7">
      <w:r>
        <w:t>Raymond was born</w:t>
      </w:r>
      <w:r w:rsidR="00821B2C">
        <w:t xml:space="preserve"> at Ryde on 4</w:t>
      </w:r>
      <w:r w:rsidR="00821B2C" w:rsidRPr="00821B2C">
        <w:rPr>
          <w:vertAlign w:val="superscript"/>
        </w:rPr>
        <w:t>th</w:t>
      </w:r>
      <w:r w:rsidR="00821B2C">
        <w:t xml:space="preserve"> August 1894, the son of Edward Joseph Nowland and his wife Louisa maria, nee Maguire.  He joined the Department of Public Works on 2</w:t>
      </w:r>
      <w:r w:rsidR="00821B2C" w:rsidRPr="00821B2C">
        <w:rPr>
          <w:vertAlign w:val="superscript"/>
        </w:rPr>
        <w:t>nd</w:t>
      </w:r>
      <w:r w:rsidR="00821B2C">
        <w:t xml:space="preserve"> Jan 1912 as a Cadet Architectural Draftsman.  He served with the39th CMF Battalion as a 2</w:t>
      </w:r>
      <w:r w:rsidR="00821B2C" w:rsidRPr="00821B2C">
        <w:rPr>
          <w:vertAlign w:val="superscript"/>
        </w:rPr>
        <w:t>nd</w:t>
      </w:r>
      <w:r w:rsidR="00821B2C">
        <w:t xml:space="preserve"> lieutenant from 1911 until his enlistment in the AN&amp;MEF.</w:t>
      </w:r>
    </w:p>
    <w:p w14:paraId="2D7E0CD7" w14:textId="023AD77D" w:rsidR="00821B2C" w:rsidRDefault="002F5E16">
      <w:r>
        <w:t>He joined the AN&amp;MEF and was posted as a sergeant with B Company.  During his time in Rabaul he was attached to the Engineering Section as a draftsman.  He returned from Rabaul and was discharged on 25</w:t>
      </w:r>
      <w:r w:rsidRPr="002F5E16">
        <w:rPr>
          <w:vertAlign w:val="superscript"/>
        </w:rPr>
        <w:t>th</w:t>
      </w:r>
      <w:r>
        <w:t xml:space="preserve"> April 1915.</w:t>
      </w:r>
    </w:p>
    <w:p w14:paraId="2669834B" w14:textId="0A998521" w:rsidR="002F5E16" w:rsidRDefault="002F5E16">
      <w:r>
        <w:t>The next day he joined the AIF as part of the 6</w:t>
      </w:r>
      <w:r w:rsidRPr="002F5E16">
        <w:rPr>
          <w:vertAlign w:val="superscript"/>
        </w:rPr>
        <w:t>th</w:t>
      </w:r>
      <w:r>
        <w:t xml:space="preserve"> Reinforcements, Medium Trench </w:t>
      </w:r>
      <w:r w:rsidR="00F21FDB">
        <w:t>Mortar</w:t>
      </w:r>
      <w:r>
        <w:t xml:space="preserve"> Batteries, regimental number 3628 and was appointed lieutenant on 16</w:t>
      </w:r>
      <w:r w:rsidRPr="002F5E16">
        <w:rPr>
          <w:vertAlign w:val="superscript"/>
        </w:rPr>
        <w:t>th</w:t>
      </w:r>
      <w:r>
        <w:t xml:space="preserve"> March 1916.  He left Australia on 10</w:t>
      </w:r>
      <w:r w:rsidRPr="002F5E16">
        <w:rPr>
          <w:vertAlign w:val="superscript"/>
        </w:rPr>
        <w:t>th</w:t>
      </w:r>
      <w:r>
        <w:t xml:space="preserve"> </w:t>
      </w:r>
      <w:r w:rsidR="006C3223">
        <w:t>F</w:t>
      </w:r>
      <w:r>
        <w:t>eb 1917 aboard the OSTERLE</w:t>
      </w:r>
      <w:r w:rsidR="006C3223">
        <w:t>Y</w:t>
      </w:r>
      <w:r>
        <w:t>, arriving in Plymouth on 11</w:t>
      </w:r>
      <w:r w:rsidRPr="002F5E16">
        <w:rPr>
          <w:vertAlign w:val="superscript"/>
        </w:rPr>
        <w:t>th</w:t>
      </w:r>
      <w:r>
        <w:t xml:space="preserve"> April.  He moved to France where he was transferred to the 36</w:t>
      </w:r>
      <w:r w:rsidRPr="002F5E16">
        <w:rPr>
          <w:vertAlign w:val="superscript"/>
        </w:rPr>
        <w:t>th</w:t>
      </w:r>
      <w:r>
        <w:t xml:space="preserve"> Battalion on 11</w:t>
      </w:r>
      <w:r w:rsidRPr="002F5E16">
        <w:rPr>
          <w:vertAlign w:val="superscript"/>
        </w:rPr>
        <w:t>th</w:t>
      </w:r>
      <w:r>
        <w:t xml:space="preserve"> September and promoted captain on 6</w:t>
      </w:r>
      <w:r w:rsidRPr="002F5E16">
        <w:rPr>
          <w:vertAlign w:val="superscript"/>
        </w:rPr>
        <w:t>th</w:t>
      </w:r>
      <w:r>
        <w:t xml:space="preserve"> Jan 1918.</w:t>
      </w:r>
    </w:p>
    <w:p w14:paraId="1422B8C6" w14:textId="2C757DAF" w:rsidR="001E0F52" w:rsidRDefault="00F21FDB">
      <w:r>
        <w:t>On 7</w:t>
      </w:r>
      <w:r w:rsidRPr="00F21FDB">
        <w:rPr>
          <w:vertAlign w:val="superscript"/>
        </w:rPr>
        <w:t>th</w:t>
      </w:r>
      <w:r>
        <w:t xml:space="preserve"> April 1918 he was Mentioned in Despatches (MID) and on the 18</w:t>
      </w:r>
      <w:r w:rsidRPr="00F21FDB">
        <w:rPr>
          <w:vertAlign w:val="superscript"/>
        </w:rPr>
        <w:t>th</w:t>
      </w:r>
      <w:r>
        <w:t xml:space="preserve"> of the same month was gassed.  He was evacuated to England on the CARLESBROOK CASTLE</w:t>
      </w:r>
      <w:r w:rsidR="00137CB9">
        <w:t>.  He left England on 28</w:t>
      </w:r>
      <w:r w:rsidR="00137CB9" w:rsidRPr="00137CB9">
        <w:rPr>
          <w:vertAlign w:val="superscript"/>
        </w:rPr>
        <w:t>th</w:t>
      </w:r>
      <w:r w:rsidR="00137CB9">
        <w:t xml:space="preserve"> August 1918 aboard the K</w:t>
      </w:r>
      <w:r w:rsidR="00297535">
        <w:t>ANOWNA for Australia and had his appointment to the AIF terminated on 19</w:t>
      </w:r>
      <w:r w:rsidR="00297535" w:rsidRPr="00297535">
        <w:rPr>
          <w:vertAlign w:val="superscript"/>
        </w:rPr>
        <w:t>th</w:t>
      </w:r>
      <w:r w:rsidR="00297535">
        <w:t xml:space="preserve"> December 1919.</w:t>
      </w:r>
    </w:p>
    <w:p w14:paraId="32636257" w14:textId="6A1A3A48" w:rsidR="00297535" w:rsidRDefault="00297535">
      <w:r>
        <w:t>On 22</w:t>
      </w:r>
      <w:r w:rsidRPr="00297535">
        <w:rPr>
          <w:vertAlign w:val="superscript"/>
        </w:rPr>
        <w:t>nd</w:t>
      </w:r>
      <w:r>
        <w:t xml:space="preserve"> December 1922 he married Margaret Douglas.  He is credited with designing St Luke’s Church of England Church at Canungra in 1936 and died in Queensland in 1973.</w:t>
      </w:r>
    </w:p>
    <w:p w14:paraId="13724686" w14:textId="77777777" w:rsidR="00137CB9" w:rsidRDefault="00137CB9"/>
    <w:sectPr w:rsidR="00137C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D1C"/>
    <w:rsid w:val="00137CB9"/>
    <w:rsid w:val="001E0F52"/>
    <w:rsid w:val="00297535"/>
    <w:rsid w:val="002F5E16"/>
    <w:rsid w:val="004C03A7"/>
    <w:rsid w:val="005E5AFA"/>
    <w:rsid w:val="006C3223"/>
    <w:rsid w:val="00821B2C"/>
    <w:rsid w:val="00DA3D1C"/>
    <w:rsid w:val="00F2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686C9"/>
  <w15:chartTrackingRefBased/>
  <w15:docId w15:val="{43972EA3-B572-46B6-B7E5-F287959AB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2022-10-10T00:18:00Z</dcterms:created>
  <dcterms:modified xsi:type="dcterms:W3CDTF">2022-10-20T22:30:00Z</dcterms:modified>
</cp:coreProperties>
</file>