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2BED1" w14:textId="72F9D206" w:rsidR="005E5AFA" w:rsidRDefault="00E146AB">
      <w:r>
        <w:t>1037</w:t>
      </w:r>
      <w:r>
        <w:tab/>
      </w:r>
      <w:r>
        <w:tab/>
        <w:t>HERBERT KENNETH JOHNSTONE</w:t>
      </w:r>
    </w:p>
    <w:p w14:paraId="74FB2BA9" w14:textId="211DBB31" w:rsidR="00E146AB" w:rsidRDefault="00AC19E3">
      <w:r>
        <w:t xml:space="preserve">Herbert was born at </w:t>
      </w:r>
      <w:proofErr w:type="spellStart"/>
      <w:r>
        <w:t>Lugwardine</w:t>
      </w:r>
      <w:proofErr w:type="spellEnd"/>
      <w:r>
        <w:t>, Hereford, UK on 2</w:t>
      </w:r>
      <w:r w:rsidRPr="00AC19E3">
        <w:rPr>
          <w:vertAlign w:val="superscript"/>
        </w:rPr>
        <w:t>nd</w:t>
      </w:r>
      <w:r>
        <w:t xml:space="preserve"> May 1891, the son of Charles and </w:t>
      </w:r>
      <w:r w:rsidR="00A83D91">
        <w:t>Frances</w:t>
      </w:r>
      <w:r>
        <w:t xml:space="preserve"> Jones.  He joined the west Australian Railways on 18</w:t>
      </w:r>
      <w:r w:rsidRPr="00AC19E3">
        <w:rPr>
          <w:vertAlign w:val="superscript"/>
        </w:rPr>
        <w:t>th</w:t>
      </w:r>
      <w:r>
        <w:t xml:space="preserve"> November 1911</w:t>
      </w:r>
      <w:r w:rsidR="0038652A">
        <w:t xml:space="preserve"> initially as an assistant porter</w:t>
      </w:r>
      <w:r>
        <w:t>, resigning on 24</w:t>
      </w:r>
      <w:r w:rsidRPr="00AC19E3">
        <w:rPr>
          <w:vertAlign w:val="superscript"/>
        </w:rPr>
        <w:t>th</w:t>
      </w:r>
      <w:r>
        <w:t xml:space="preserve"> Feb 1913.  He enlisted in D Coy, AN&amp;MEF on 11</w:t>
      </w:r>
      <w:r w:rsidRPr="00AC19E3">
        <w:rPr>
          <w:vertAlign w:val="superscript"/>
        </w:rPr>
        <w:t>th</w:t>
      </w:r>
      <w:r>
        <w:t xml:space="preserve"> August 1914 stating that he was 23 and single and gave his brother Cyril of “Malvern”, Rowley St, Albany as his next of kin.</w:t>
      </w:r>
    </w:p>
    <w:p w14:paraId="1813ACE0" w14:textId="52E2699A" w:rsidR="0038652A" w:rsidRDefault="0038652A">
      <w:r>
        <w:t>Herbert returned from Rabaul and was discharged on 4</w:t>
      </w:r>
      <w:r w:rsidRPr="0038652A">
        <w:rPr>
          <w:vertAlign w:val="superscript"/>
        </w:rPr>
        <w:t>th</w:t>
      </w:r>
      <w:r>
        <w:t xml:space="preserve"> March 1915 having completed 206 days service.</w:t>
      </w:r>
    </w:p>
    <w:sectPr w:rsidR="003865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6AB"/>
    <w:rsid w:val="0038652A"/>
    <w:rsid w:val="005E5AFA"/>
    <w:rsid w:val="00A83D91"/>
    <w:rsid w:val="00AC19E3"/>
    <w:rsid w:val="00E1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2C5E5"/>
  <w15:chartTrackingRefBased/>
  <w15:docId w15:val="{A5903CE9-B9FA-4CC8-8D77-0D112D641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2022-03-08T01:55:00Z</dcterms:created>
  <dcterms:modified xsi:type="dcterms:W3CDTF">2022-03-08T03:51:00Z</dcterms:modified>
</cp:coreProperties>
</file>