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458B" w14:textId="4B918E0D" w:rsidR="005E5AFA" w:rsidRDefault="005C5AE9">
      <w:r>
        <w:t>631</w:t>
      </w:r>
      <w:r w:rsidR="00022716">
        <w:tab/>
      </w:r>
      <w:r w:rsidR="00022716">
        <w:tab/>
        <w:t>ALEXANDER MONTAGUE OAKES</w:t>
      </w:r>
    </w:p>
    <w:p w14:paraId="4BF03E09" w14:textId="5A88B79C" w:rsidR="00022716" w:rsidRDefault="00022716"/>
    <w:p w14:paraId="49F8BB6E" w14:textId="73CA0A0D" w:rsidR="00022716" w:rsidRDefault="005C5AE9">
      <w:r>
        <w:t>A</w:t>
      </w:r>
      <w:r w:rsidR="00BB6F79">
        <w:t>lexander enlisted in the AN&amp;MEF and was allocated to G Company.  He stated that he was 30 years old, born at Cape Town, South Africa and was a horse breaker by trade.  He was single, giving his mother in Cape Town as his next of kin, his father, Alfred, having died in 1900.</w:t>
      </w:r>
    </w:p>
    <w:p w14:paraId="28F082B8" w14:textId="137CE170" w:rsidR="00BB6F79" w:rsidRDefault="00BB6F79">
      <w:r>
        <w:t>He returned from Rabaul and was discharged on 4</w:t>
      </w:r>
      <w:r w:rsidRPr="00BB6F79">
        <w:rPr>
          <w:vertAlign w:val="superscript"/>
        </w:rPr>
        <w:t>th</w:t>
      </w:r>
      <w:r>
        <w:t xml:space="preserve"> March 1915, having completed 206 days service.</w:t>
      </w:r>
    </w:p>
    <w:p w14:paraId="38E15423" w14:textId="5CD3F65E" w:rsidR="00BB6F79" w:rsidRDefault="00BB6F79">
      <w:r>
        <w:t>On 6</w:t>
      </w:r>
      <w:r w:rsidRPr="00BB6F79">
        <w:rPr>
          <w:vertAlign w:val="superscript"/>
        </w:rPr>
        <w:t>th</w:t>
      </w:r>
      <w:r>
        <w:t xml:space="preserve"> April he enlisted in the 19</w:t>
      </w:r>
      <w:r w:rsidRPr="00BB6F79">
        <w:rPr>
          <w:vertAlign w:val="superscript"/>
        </w:rPr>
        <w:t>th</w:t>
      </w:r>
      <w:r>
        <w:t xml:space="preserve"> Battalion, AIF, regimental number 11.  He left Australia with the battalion aboard the CERAMIC on 25</w:t>
      </w:r>
      <w:r w:rsidR="00EB532C" w:rsidRPr="00EB532C">
        <w:rPr>
          <w:vertAlign w:val="superscript"/>
        </w:rPr>
        <w:t>th</w:t>
      </w:r>
      <w:r w:rsidR="00EB532C">
        <w:t xml:space="preserve"> June and after a couple of months training in Egypt, landed on Gallipoli on 19</w:t>
      </w:r>
      <w:r w:rsidR="00EB532C" w:rsidRPr="00EB532C">
        <w:rPr>
          <w:vertAlign w:val="superscript"/>
        </w:rPr>
        <w:t>th</w:t>
      </w:r>
      <w:r w:rsidR="00EB532C">
        <w:t xml:space="preserve"> August.</w:t>
      </w:r>
    </w:p>
    <w:p w14:paraId="4BF04D58" w14:textId="1A21BB5A" w:rsidR="00EB532C" w:rsidRDefault="00EB532C">
      <w:r>
        <w:t>Alexander was killed in action on 29</w:t>
      </w:r>
      <w:r w:rsidRPr="00EB532C">
        <w:rPr>
          <w:vertAlign w:val="superscript"/>
        </w:rPr>
        <w:t>th</w:t>
      </w:r>
      <w:r>
        <w:t xml:space="preserve"> September 1915 and is buried at the cemetery at </w:t>
      </w:r>
      <w:r w:rsidR="00BE18D4">
        <w:t>Shrapnel</w:t>
      </w:r>
      <w:r>
        <w:t xml:space="preserve"> Gully</w:t>
      </w:r>
      <w:r w:rsidR="00BE18D4">
        <w:t xml:space="preserve"> and is remembered on Panel 89 at the Australian War Memorial, Canberra.</w:t>
      </w:r>
    </w:p>
    <w:sectPr w:rsidR="00EB5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16"/>
    <w:rsid w:val="00022716"/>
    <w:rsid w:val="005C5AE9"/>
    <w:rsid w:val="005E5AFA"/>
    <w:rsid w:val="00BB6F79"/>
    <w:rsid w:val="00BE18D4"/>
    <w:rsid w:val="00EB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BA6EB"/>
  <w15:chartTrackingRefBased/>
  <w15:docId w15:val="{5C05BC79-1252-40BD-866B-C3F2FCB4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2022-09-20T06:21:00Z</dcterms:created>
  <dcterms:modified xsi:type="dcterms:W3CDTF">2022-09-22T01:52:00Z</dcterms:modified>
</cp:coreProperties>
</file>