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D0FB" w14:textId="16CF51B2" w:rsidR="005E5AFA" w:rsidRDefault="00562F2C">
      <w:r>
        <w:t>1046</w:t>
      </w:r>
      <w:r>
        <w:tab/>
      </w:r>
      <w:r>
        <w:tab/>
        <w:t>LESLIE GORDON HOMDEN</w:t>
      </w:r>
    </w:p>
    <w:p w14:paraId="363F5ABE" w14:textId="77777777" w:rsidR="00562F2C" w:rsidRDefault="00562F2C"/>
    <w:p w14:paraId="1F3BBC12" w14:textId="12477455" w:rsidR="00562F2C" w:rsidRDefault="0098125B">
      <w:r>
        <w:t>Leslie was born at Natimuk, Victoria on 1</w:t>
      </w:r>
      <w:r w:rsidRPr="0098125B">
        <w:rPr>
          <w:vertAlign w:val="superscript"/>
        </w:rPr>
        <w:t>st</w:t>
      </w:r>
      <w:r>
        <w:t xml:space="preserve"> Feb 1893, the son of Ignatius John Homden and his wife Sarah Jane, nee Lowe. On enlistment in the AN&amp;MEF he was posted to D Company.  He stated that he was a carpenter and single, giving his father at Ballie St, Horsham, as his next of kin.  He returned from Rabaul and was discharged on 4</w:t>
      </w:r>
      <w:r w:rsidRPr="0098125B">
        <w:rPr>
          <w:vertAlign w:val="superscript"/>
        </w:rPr>
        <w:t>th</w:t>
      </w:r>
      <w:r>
        <w:t xml:space="preserve"> March 1915, having completed 206 days service.</w:t>
      </w:r>
    </w:p>
    <w:p w14:paraId="64B2AAD1" w14:textId="1EFA9B6D" w:rsidR="0098125B" w:rsidRDefault="008E1C4E">
      <w:r>
        <w:t>On 5</w:t>
      </w:r>
      <w:r w:rsidRPr="008E1C4E">
        <w:rPr>
          <w:vertAlign w:val="superscript"/>
        </w:rPr>
        <w:t>th</w:t>
      </w:r>
      <w:r>
        <w:t xml:space="preserve"> April 1915 he enlisted in the AIF and was allocated to the 9</w:t>
      </w:r>
      <w:r w:rsidRPr="008E1C4E">
        <w:rPr>
          <w:vertAlign w:val="superscript"/>
        </w:rPr>
        <w:t>th</w:t>
      </w:r>
      <w:r>
        <w:t xml:space="preserve"> Reinforcements, 7</w:t>
      </w:r>
      <w:r w:rsidRPr="008E1C4E">
        <w:rPr>
          <w:vertAlign w:val="superscript"/>
        </w:rPr>
        <w:t>th</w:t>
      </w:r>
      <w:r>
        <w:t xml:space="preserve"> Battalion</w:t>
      </w:r>
      <w:r w:rsidR="00FC2665">
        <w:t>, regimental number 2819.  He left Melbourne on 10</w:t>
      </w:r>
      <w:r w:rsidR="00FC2665" w:rsidRPr="00FC2665">
        <w:rPr>
          <w:vertAlign w:val="superscript"/>
        </w:rPr>
        <w:t>th</w:t>
      </w:r>
      <w:r w:rsidR="00FC2665">
        <w:t xml:space="preserve"> September aboard the STAR OF VICTORIA and eventually joined his battalion on Gallipoli on 7</w:t>
      </w:r>
      <w:r w:rsidR="00FC2665" w:rsidRPr="00FC2665">
        <w:rPr>
          <w:vertAlign w:val="superscript"/>
        </w:rPr>
        <w:t>th</w:t>
      </w:r>
      <w:r w:rsidR="00FC2665">
        <w:t xml:space="preserve"> December 1815, not long before the withdrawal.  He was appointed lance corporal on 10</w:t>
      </w:r>
      <w:r w:rsidR="00FC2665" w:rsidRPr="00FC2665">
        <w:rPr>
          <w:vertAlign w:val="superscript"/>
        </w:rPr>
        <w:t>th</w:t>
      </w:r>
      <w:r w:rsidR="00FC2665">
        <w:t xml:space="preserve"> August 1916 and promoted corporal on 27</w:t>
      </w:r>
      <w:r w:rsidR="00FC2665" w:rsidRPr="00FC2665">
        <w:rPr>
          <w:vertAlign w:val="superscript"/>
        </w:rPr>
        <w:t>th</w:t>
      </w:r>
      <w:r w:rsidR="00FC2665">
        <w:t xml:space="preserve"> August.  He was Mentioned in Despatches (MID) on 6</w:t>
      </w:r>
      <w:r w:rsidR="00FC2665" w:rsidRPr="00FC2665">
        <w:rPr>
          <w:vertAlign w:val="superscript"/>
        </w:rPr>
        <w:t>th</w:t>
      </w:r>
      <w:r w:rsidR="00FC2665">
        <w:t xml:space="preserve"> October “for participation in a very successful raid on the enemy trenches on 30</w:t>
      </w:r>
      <w:r w:rsidR="00FC2665" w:rsidRPr="00FC2665">
        <w:rPr>
          <w:vertAlign w:val="superscript"/>
        </w:rPr>
        <w:t>th</w:t>
      </w:r>
      <w:r w:rsidR="00FC2665">
        <w:t xml:space="preserve"> September 1916.”</w:t>
      </w:r>
    </w:p>
    <w:p w14:paraId="517882C7" w14:textId="520CA861" w:rsidR="00391EEB" w:rsidRDefault="00391EEB" w:rsidP="00391EEB">
      <w:pPr>
        <w:jc w:val="center"/>
      </w:pPr>
      <w:r>
        <w:rPr>
          <w:noProof/>
        </w:rPr>
        <w:drawing>
          <wp:inline distT="0" distB="0" distL="0" distR="0" wp14:anchorId="4AA462D6" wp14:editId="5836C953">
            <wp:extent cx="1478987" cy="2139950"/>
            <wp:effectExtent l="0" t="0" r="6985" b="0"/>
            <wp:docPr id="1" name="Picture 1" descr="DASEY0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SEY092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304" cy="214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A951B" w14:textId="77777777" w:rsidR="00391EEB" w:rsidRDefault="00391EEB"/>
    <w:p w14:paraId="43BF5910" w14:textId="0303BB41" w:rsidR="00FC2665" w:rsidRDefault="00FC2665">
      <w:r>
        <w:t>On 11</w:t>
      </w:r>
      <w:r w:rsidRPr="00FC2665">
        <w:rPr>
          <w:vertAlign w:val="superscript"/>
        </w:rPr>
        <w:t>th</w:t>
      </w:r>
      <w:r>
        <w:t xml:space="preserve"> Jan 1917 he was promoted Cpl and returned to Australia on the CITY OF POONA, departing the UK on 28</w:t>
      </w:r>
      <w:r w:rsidRPr="00FC2665">
        <w:rPr>
          <w:vertAlign w:val="superscript"/>
        </w:rPr>
        <w:t>th</w:t>
      </w:r>
      <w:r>
        <w:t xml:space="preserve"> March 1919 and arriving in Melbourne on </w:t>
      </w:r>
      <w:r w:rsidR="006A26E8">
        <w:t>14</w:t>
      </w:r>
      <w:r w:rsidR="006A26E8" w:rsidRPr="006A26E8">
        <w:rPr>
          <w:vertAlign w:val="superscript"/>
        </w:rPr>
        <w:t>th</w:t>
      </w:r>
      <w:r w:rsidR="006A26E8">
        <w:t xml:space="preserve"> May.  He was discharged from the AIF on 6</w:t>
      </w:r>
      <w:r w:rsidR="006A26E8" w:rsidRPr="006A26E8">
        <w:rPr>
          <w:vertAlign w:val="superscript"/>
        </w:rPr>
        <w:t>th</w:t>
      </w:r>
      <w:r w:rsidR="006A26E8">
        <w:t xml:space="preserve"> July 1919.</w:t>
      </w:r>
    </w:p>
    <w:p w14:paraId="692B58D9" w14:textId="331FF018" w:rsidR="006A26E8" w:rsidRDefault="006A26E8">
      <w:r>
        <w:t>On 1</w:t>
      </w:r>
      <w:r w:rsidRPr="006A26E8">
        <w:rPr>
          <w:vertAlign w:val="superscript"/>
        </w:rPr>
        <w:t>st</w:t>
      </w:r>
      <w:r>
        <w:t xml:space="preserve"> September 1920 he married Elsie Jane Barnes at St Patrick’s, Wangaratta.  He </w:t>
      </w:r>
      <w:r w:rsidR="005C0411">
        <w:t xml:space="preserve">joined the </w:t>
      </w:r>
      <w:r>
        <w:t>PMG Department</w:t>
      </w:r>
      <w:r w:rsidR="005C0411">
        <w:t xml:space="preserve"> in 1927</w:t>
      </w:r>
      <w:r>
        <w:t>, retiring on 15</w:t>
      </w:r>
      <w:r w:rsidRPr="006A26E8">
        <w:rPr>
          <w:vertAlign w:val="superscript"/>
        </w:rPr>
        <w:t>th</w:t>
      </w:r>
      <w:r>
        <w:t xml:space="preserve"> June 1957.  Leslie died at Box Hill on 20</w:t>
      </w:r>
      <w:r w:rsidRPr="006A26E8">
        <w:rPr>
          <w:vertAlign w:val="superscript"/>
        </w:rPr>
        <w:t>th</w:t>
      </w:r>
      <w:r>
        <w:t xml:space="preserve"> May 1971, aged 78.</w:t>
      </w:r>
    </w:p>
    <w:p w14:paraId="7D764581" w14:textId="77777777" w:rsidR="0098125B" w:rsidRDefault="0098125B"/>
    <w:sectPr w:rsidR="009812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2C"/>
    <w:rsid w:val="00391EEB"/>
    <w:rsid w:val="00562F2C"/>
    <w:rsid w:val="005C0411"/>
    <w:rsid w:val="005E5AFA"/>
    <w:rsid w:val="006A26E8"/>
    <w:rsid w:val="00823610"/>
    <w:rsid w:val="008E1C4E"/>
    <w:rsid w:val="0098125B"/>
    <w:rsid w:val="00FC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E4D42"/>
  <w15:chartTrackingRefBased/>
  <w15:docId w15:val="{1C279474-A23D-4C95-8322-28FC1C63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7</cp:revision>
  <dcterms:created xsi:type="dcterms:W3CDTF">2023-05-08T07:07:00Z</dcterms:created>
  <dcterms:modified xsi:type="dcterms:W3CDTF">2023-05-08T07:24:00Z</dcterms:modified>
</cp:coreProperties>
</file>