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CB88" w14:textId="6CE18A4C" w:rsidR="005E5AFA" w:rsidRDefault="000A3CF4">
      <w:r>
        <w:t>147  LIONEL OSCAR MCRAE</w:t>
      </w:r>
    </w:p>
    <w:p w14:paraId="23838178" w14:textId="070A95D0" w:rsidR="000A3CF4" w:rsidRDefault="000A3CF4"/>
    <w:p w14:paraId="3C220F66" w14:textId="3FDC744F" w:rsidR="000A3CF4" w:rsidRDefault="00382B26">
      <w:r>
        <w:t>Lionel was born on 20</w:t>
      </w:r>
      <w:r w:rsidRPr="00382B26">
        <w:rPr>
          <w:vertAlign w:val="superscript"/>
        </w:rPr>
        <w:t>th</w:t>
      </w:r>
      <w:r>
        <w:t xml:space="preserve"> March 1889 at Carlton, Victoria, the son of Lionel and Annie McCrae.  On 11</w:t>
      </w:r>
      <w:r w:rsidRPr="00382B26">
        <w:rPr>
          <w:vertAlign w:val="superscript"/>
        </w:rPr>
        <w:t>th</w:t>
      </w:r>
      <w:r>
        <w:t xml:space="preserve"> August 1914 he joined the AN&amp;MEF and was assigned to A Company.  He listed his occupation as “Labourer on Railway” and gave his mother as his next of kin</w:t>
      </w:r>
      <w:r w:rsidR="00DC396A">
        <w:t>, his father having died.</w:t>
      </w:r>
    </w:p>
    <w:p w14:paraId="0766DCEF" w14:textId="423E5354" w:rsidR="00DC396A" w:rsidRDefault="00DC396A">
      <w:r>
        <w:t>Lionel competed his period of service on 4</w:t>
      </w:r>
      <w:r w:rsidRPr="00DC396A">
        <w:rPr>
          <w:vertAlign w:val="superscript"/>
        </w:rPr>
        <w:t>th</w:t>
      </w:r>
      <w:r>
        <w:t xml:space="preserve"> March 1915, having served 206 days in the AN&amp;MEF.</w:t>
      </w:r>
    </w:p>
    <w:p w14:paraId="6C0F8764" w14:textId="42186701" w:rsidR="00DC396A" w:rsidRDefault="003E2A47">
      <w:r>
        <w:t>Eight days later, on 12</w:t>
      </w:r>
      <w:r w:rsidRPr="003E2A47">
        <w:rPr>
          <w:vertAlign w:val="superscript"/>
        </w:rPr>
        <w:t>th</w:t>
      </w:r>
      <w:r>
        <w:t xml:space="preserve"> March 1915 he joined the Ammunition Reserve, 4</w:t>
      </w:r>
      <w:r w:rsidRPr="003E2A47">
        <w:rPr>
          <w:vertAlign w:val="superscript"/>
        </w:rPr>
        <w:t>th</w:t>
      </w:r>
      <w:r>
        <w:t xml:space="preserve"> Light Horse Brigade (service number 19) as driver and left for the Middle East on 22</w:t>
      </w:r>
      <w:r w:rsidRPr="003E2A47">
        <w:rPr>
          <w:vertAlign w:val="superscript"/>
        </w:rPr>
        <w:t>nd</w:t>
      </w:r>
      <w:r>
        <w:t xml:space="preserve"> June 1915 aboard the VESTALIA.</w:t>
      </w:r>
    </w:p>
    <w:p w14:paraId="3D3457DF" w14:textId="33253989" w:rsidR="003E2A47" w:rsidRDefault="003E2A47">
      <w:r>
        <w:rPr>
          <w:noProof/>
        </w:rPr>
        <w:drawing>
          <wp:inline distT="0" distB="0" distL="0" distR="0" wp14:anchorId="3ABE1101" wp14:editId="0DF5F846">
            <wp:extent cx="5731510" cy="44869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4486910"/>
                    </a:xfrm>
                    <a:prstGeom prst="rect">
                      <a:avLst/>
                    </a:prstGeom>
                    <a:noFill/>
                    <a:ln>
                      <a:noFill/>
                    </a:ln>
                  </pic:spPr>
                </pic:pic>
              </a:graphicData>
            </a:graphic>
          </wp:inline>
        </w:drawing>
      </w:r>
    </w:p>
    <w:p w14:paraId="73F764E8" w14:textId="740D9E9B" w:rsidR="003E2A47" w:rsidRDefault="004F0AE8" w:rsidP="004F0AE8">
      <w:pPr>
        <w:jc w:val="center"/>
        <w:rPr>
          <w:i/>
          <w:iCs/>
          <w:sz w:val="20"/>
          <w:szCs w:val="20"/>
        </w:rPr>
      </w:pPr>
      <w:r w:rsidRPr="004F0AE8">
        <w:rPr>
          <w:i/>
          <w:iCs/>
          <w:sz w:val="20"/>
          <w:szCs w:val="20"/>
        </w:rPr>
        <w:t>Members of the Ammunition Reserve, 4</w:t>
      </w:r>
      <w:r w:rsidRPr="004F0AE8">
        <w:rPr>
          <w:i/>
          <w:iCs/>
          <w:sz w:val="20"/>
          <w:szCs w:val="20"/>
          <w:vertAlign w:val="superscript"/>
        </w:rPr>
        <w:t>th</w:t>
      </w:r>
      <w:r w:rsidRPr="004F0AE8">
        <w:rPr>
          <w:i/>
          <w:iCs/>
          <w:sz w:val="20"/>
          <w:szCs w:val="20"/>
        </w:rPr>
        <w:t xml:space="preserve"> Light Horse, Cairo, Egypt November 1915</w:t>
      </w:r>
    </w:p>
    <w:p w14:paraId="498AA4DB" w14:textId="639A069A" w:rsidR="004F0AE8" w:rsidRDefault="004F0AE8" w:rsidP="004F0AE8">
      <w:r>
        <w:t>In March 1916 he moved to France and on 19</w:t>
      </w:r>
      <w:r w:rsidRPr="004F0AE8">
        <w:rPr>
          <w:vertAlign w:val="superscript"/>
        </w:rPr>
        <w:t>th</w:t>
      </w:r>
      <w:r>
        <w:t xml:space="preserve"> September 1916 he transferred to the 18</w:t>
      </w:r>
      <w:r w:rsidRPr="004F0AE8">
        <w:rPr>
          <w:vertAlign w:val="superscript"/>
        </w:rPr>
        <w:t>th</w:t>
      </w:r>
      <w:r>
        <w:t xml:space="preserve"> Battalion as a driver and was </w:t>
      </w:r>
      <w:r w:rsidR="00E173CF">
        <w:t>given</w:t>
      </w:r>
      <w:r>
        <w:t xml:space="preserve"> a new service number, 8929.</w:t>
      </w:r>
    </w:p>
    <w:p w14:paraId="11045493" w14:textId="77777777" w:rsidR="00461177" w:rsidRDefault="0089586F" w:rsidP="004F0AE8">
      <w:r>
        <w:t>On 3</w:t>
      </w:r>
      <w:r w:rsidRPr="0089586F">
        <w:rPr>
          <w:vertAlign w:val="superscript"/>
        </w:rPr>
        <w:t>rd</w:t>
      </w:r>
      <w:r>
        <w:t xml:space="preserve"> June 1917, the CO, 18</w:t>
      </w:r>
      <w:r w:rsidRPr="0089586F">
        <w:rPr>
          <w:vertAlign w:val="superscript"/>
        </w:rPr>
        <w:t>th</w:t>
      </w:r>
      <w:r>
        <w:t xml:space="preserve"> Battalion announced that 4 Military Crosses, on Distinguished Conduct Medal and 9 Military Medals, had been awarded for operations on 3/5</w:t>
      </w:r>
      <w:r w:rsidRPr="0089586F">
        <w:rPr>
          <w:vertAlign w:val="superscript"/>
        </w:rPr>
        <w:t>th</w:t>
      </w:r>
      <w:r>
        <w:t xml:space="preserve"> May 1917.  </w:t>
      </w:r>
    </w:p>
    <w:p w14:paraId="5C0DEA2A" w14:textId="39FF1123" w:rsidR="00461177" w:rsidRDefault="00461177" w:rsidP="004F0AE8">
      <w:r>
        <w:t>The recommendation for Privates McCrae, Skelton and Jackson, all runners for the Battalion stated that:</w:t>
      </w:r>
    </w:p>
    <w:p w14:paraId="094150B9" w14:textId="1E5AD2B4" w:rsidR="00461177" w:rsidRDefault="00461177" w:rsidP="004F0AE8">
      <w:r>
        <w:t>“These</w:t>
      </w:r>
      <w:r w:rsidR="005449C9">
        <w:t xml:space="preserve"> men besides carrying messages, each made several journeys up to the enemy’s wire, endeavouring to locate points where our troops had entered.  The information that they brought back was of considerable value when the situation was still obscure.  Pte MACRAE at night guided a </w:t>
      </w:r>
      <w:r w:rsidR="005449C9">
        <w:lastRenderedPageBreak/>
        <w:t>party of stretcher bearers out to the enemy’s wire.  The part brought in 50 wounded.  (3</w:t>
      </w:r>
      <w:r w:rsidR="005449C9" w:rsidRPr="005449C9">
        <w:rPr>
          <w:vertAlign w:val="superscript"/>
        </w:rPr>
        <w:t>rd</w:t>
      </w:r>
      <w:r w:rsidR="005449C9">
        <w:t xml:space="preserve"> May near HOREUIL)</w:t>
      </w:r>
    </w:p>
    <w:p w14:paraId="245BA114" w14:textId="77777777" w:rsidR="00461177" w:rsidRDefault="00461177" w:rsidP="004F0AE8"/>
    <w:p w14:paraId="1FF95F4C" w14:textId="6E2D5474" w:rsidR="00D74D1B" w:rsidRDefault="0089586F" w:rsidP="004F0AE8">
      <w:r>
        <w:t>At that time the Battalion was involved in the second Battle of Bullecourt</w:t>
      </w:r>
      <w:r w:rsidR="00D74D1B">
        <w:t xml:space="preserve"> which was described by historian Charles Bean as follows:</w:t>
      </w:r>
    </w:p>
    <w:p w14:paraId="3ACA35EB" w14:textId="2BF98F40" w:rsidR="004F0AE8" w:rsidRPr="00D74D1B" w:rsidRDefault="00D74D1B" w:rsidP="004F0AE8">
      <w:pPr>
        <w:rPr>
          <w:rFonts w:cstheme="minorHAnsi"/>
        </w:rPr>
      </w:pPr>
      <w:r>
        <w:t xml:space="preserve"> </w:t>
      </w:r>
      <w:r w:rsidRPr="00D74D1B">
        <w:rPr>
          <w:rStyle w:val="Strong"/>
          <w:rFonts w:cstheme="minorHAnsi"/>
          <w:i/>
          <w:iCs/>
          <w:color w:val="494941"/>
          <w:shd w:val="clear" w:color="auto" w:fill="FFFFFF"/>
        </w:rPr>
        <w:t>'The Second Bullecourt (battle) was, in some ways, the stoutest achievement of the Australian soldier in France'</w:t>
      </w:r>
    </w:p>
    <w:p w14:paraId="5D21C4A3" w14:textId="4FE8E02C" w:rsidR="0089586F" w:rsidRDefault="005E61CF" w:rsidP="004F0AE8">
      <w:r>
        <w:t>On 20</w:t>
      </w:r>
      <w:r w:rsidRPr="005E61CF">
        <w:rPr>
          <w:vertAlign w:val="superscript"/>
        </w:rPr>
        <w:t>th</w:t>
      </w:r>
      <w:r>
        <w:t xml:space="preserve"> September 1917, the 18</w:t>
      </w:r>
      <w:r w:rsidRPr="005E61CF">
        <w:rPr>
          <w:vertAlign w:val="superscript"/>
        </w:rPr>
        <w:t>th</w:t>
      </w:r>
      <w:r>
        <w:t xml:space="preserve"> Battalion was located near Zonnebeke close to Polygon Woods when Lionel was killed in action. Two accounts of his death are recorded, the first by Private C A Hughes, who states:</w:t>
      </w:r>
    </w:p>
    <w:p w14:paraId="33ECDAD1" w14:textId="125AC253" w:rsidR="005E61CF" w:rsidRDefault="005E61CF" w:rsidP="004F0AE8">
      <w:r>
        <w:t>“About 20</w:t>
      </w:r>
      <w:r w:rsidRPr="005E61CF">
        <w:rPr>
          <w:vertAlign w:val="superscript"/>
        </w:rPr>
        <w:t>th</w:t>
      </w:r>
      <w:r>
        <w:t xml:space="preserve"> Sept near Anzac House, near Westhoek Ridge, on right of Zonnebeke.  About 300 yards behind the lines, McCrae was following up Lieut. Cl G. Murphy, Colonel of Battn. Germans were throwing over shells.  When the Colonel turned round to look for McCrae he had disappeared.  About 3</w:t>
      </w:r>
      <w:r w:rsidRPr="005E61CF">
        <w:rPr>
          <w:vertAlign w:val="superscript"/>
        </w:rPr>
        <w:t>rd</w:t>
      </w:r>
      <w:r>
        <w:t xml:space="preserve"> Oct, I and others searched the ground for best part of the day but could find no trace of his body.</w:t>
      </w:r>
    </w:p>
    <w:p w14:paraId="3EDDAC17" w14:textId="31C6408C" w:rsidR="005E61CF" w:rsidRDefault="005E61CF" w:rsidP="004F0AE8">
      <w:r>
        <w:t>Was a general favourite and was following up the Colonel in case latter wanted to send a message back.”</w:t>
      </w:r>
    </w:p>
    <w:p w14:paraId="7EFBE42F" w14:textId="7654C48A" w:rsidR="005E61CF" w:rsidRDefault="005E61CF" w:rsidP="004F0AE8">
      <w:r>
        <w:t>The second account was from Pte C Blyton, who stated:</w:t>
      </w:r>
    </w:p>
    <w:p w14:paraId="2D04CAE2" w14:textId="742AAE77" w:rsidR="005E61CF" w:rsidRDefault="005E61CF" w:rsidP="004F0AE8">
      <w:r>
        <w:t>“H.Q, runner. At. Polygon Wood.  He was with Colonel well behind lines, coming up to the lines.  Shell fell behind him</w:t>
      </w:r>
      <w:r w:rsidR="00B32A8C">
        <w:t>, almost direct hit, nothing more was seen of him.  I was wounded earlier in the day and had been taken out, was told above by one of his mates, Pte Arthur Jackson, No. 18</w:t>
      </w:r>
      <w:r w:rsidR="00B32A8C" w:rsidRPr="00B32A8C">
        <w:rPr>
          <w:vertAlign w:val="superscript"/>
        </w:rPr>
        <w:t>th</w:t>
      </w:r>
      <w:r w:rsidR="00B32A8C">
        <w:t xml:space="preserve"> Battn. HQ runner.  Col was blown into the air but not wounded.  Came from Balmain, N.S.W.”</w:t>
      </w:r>
    </w:p>
    <w:p w14:paraId="2473F7E1" w14:textId="0BD059B5" w:rsidR="00E53DB4" w:rsidRDefault="00E53DB4" w:rsidP="004F0AE8">
      <w:r>
        <w:t>His name is inscribed on the Menin Gate and on Panel 86 at the Australian War Memorial</w:t>
      </w:r>
      <w:r w:rsidR="00E173CF">
        <w:t>, Canberra.</w:t>
      </w:r>
    </w:p>
    <w:p w14:paraId="4C605A3B" w14:textId="77777777" w:rsidR="00B32A8C" w:rsidRDefault="00B32A8C" w:rsidP="004F0AE8"/>
    <w:p w14:paraId="19CAEA86" w14:textId="77777777" w:rsidR="005E61CF" w:rsidRDefault="005E61CF" w:rsidP="004F0AE8"/>
    <w:p w14:paraId="4FA7E8B1" w14:textId="7796AA3C" w:rsidR="0089586F" w:rsidRDefault="0089586F" w:rsidP="004F0AE8"/>
    <w:p w14:paraId="6A0DBB20" w14:textId="77777777" w:rsidR="0089586F" w:rsidRPr="004F0AE8" w:rsidRDefault="0089586F" w:rsidP="004F0AE8"/>
    <w:sectPr w:rsidR="0089586F" w:rsidRPr="004F0A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F4"/>
    <w:rsid w:val="000A3CF4"/>
    <w:rsid w:val="00382B26"/>
    <w:rsid w:val="003E2A47"/>
    <w:rsid w:val="00461177"/>
    <w:rsid w:val="004F0AE8"/>
    <w:rsid w:val="005449C9"/>
    <w:rsid w:val="005E5AFA"/>
    <w:rsid w:val="005E61CF"/>
    <w:rsid w:val="0089586F"/>
    <w:rsid w:val="00B32A8C"/>
    <w:rsid w:val="00D74D1B"/>
    <w:rsid w:val="00DC396A"/>
    <w:rsid w:val="00E173CF"/>
    <w:rsid w:val="00E53D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C6CC3"/>
  <w15:chartTrackingRefBased/>
  <w15:docId w15:val="{4DF1655F-F1E1-4165-B25A-8D3DABFD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4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1685</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10</cp:revision>
  <dcterms:created xsi:type="dcterms:W3CDTF">2019-08-01T02:30:00Z</dcterms:created>
  <dcterms:modified xsi:type="dcterms:W3CDTF">2022-06-28T23:37:00Z</dcterms:modified>
</cp:coreProperties>
</file>