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A2BED" w14:textId="31C6DA97" w:rsidR="005E5AFA" w:rsidRDefault="00511E1B">
      <w:r>
        <w:t>861</w:t>
      </w:r>
      <w:r>
        <w:tab/>
      </w:r>
      <w:r>
        <w:tab/>
        <w:t>FLORANCE MCCARTHY MCGILL</w:t>
      </w:r>
    </w:p>
    <w:p w14:paraId="34BC9E76" w14:textId="4317D2E8" w:rsidR="00511E1B" w:rsidRDefault="00511E1B"/>
    <w:p w14:paraId="0402F769" w14:textId="5B4861F3" w:rsidR="00511E1B" w:rsidRDefault="00F055A3">
      <w:r>
        <w:t>Florance was born at Bethanga, Victoria in 1892, the son of James McGill and his wife Dora McCarthy, nee Bannon.  He enlisted in H Company, AN&amp;MEF stating that he was a coal lumper and single, giving his mother at Willow Banks, Lower Bethanga, as his next of kin.</w:t>
      </w:r>
      <w:r w:rsidR="00867B66">
        <w:t xml:space="preserve">  He returned from Rabaul on the MORINDA as an invalid, leaving Rabaul on 29</w:t>
      </w:r>
      <w:r w:rsidR="00867B66" w:rsidRPr="00867B66">
        <w:rPr>
          <w:vertAlign w:val="superscript"/>
        </w:rPr>
        <w:t>th</w:t>
      </w:r>
      <w:r w:rsidR="00867B66">
        <w:t xml:space="preserve"> November 1914.  He was discharged in Sydney on 9</w:t>
      </w:r>
      <w:r w:rsidR="00867B66" w:rsidRPr="00867B66">
        <w:rPr>
          <w:vertAlign w:val="superscript"/>
        </w:rPr>
        <w:t>th</w:t>
      </w:r>
      <w:r w:rsidR="00867B66">
        <w:t xml:space="preserve"> Feb 1915 having completed 183 days service.</w:t>
      </w:r>
    </w:p>
    <w:p w14:paraId="02E287CA" w14:textId="2569CE68" w:rsidR="00867B66" w:rsidRDefault="00867B66">
      <w:r>
        <w:t>On 17</w:t>
      </w:r>
      <w:r w:rsidRPr="00867B66">
        <w:rPr>
          <w:vertAlign w:val="superscript"/>
        </w:rPr>
        <w:t>th</w:t>
      </w:r>
      <w:r>
        <w:t xml:space="preserve"> March he enlisted in the 19</w:t>
      </w:r>
      <w:r w:rsidRPr="00867B66">
        <w:rPr>
          <w:vertAlign w:val="superscript"/>
        </w:rPr>
        <w:t>th</w:t>
      </w:r>
      <w:r>
        <w:t xml:space="preserve"> Battalion, AIF, regimental number 710 and allocated to B Company.  He sailed from Sydney aboard the CERAMIC leaving on 25</w:t>
      </w:r>
      <w:r w:rsidRPr="00867B66">
        <w:rPr>
          <w:vertAlign w:val="superscript"/>
        </w:rPr>
        <w:t>th</w:t>
      </w:r>
      <w:r>
        <w:t xml:space="preserve"> June 1915 and arriving in </w:t>
      </w:r>
      <w:r w:rsidR="007D43A9">
        <w:t>Alexandria</w:t>
      </w:r>
      <w:r>
        <w:t xml:space="preserve"> on 23</w:t>
      </w:r>
      <w:r w:rsidRPr="00867B66">
        <w:rPr>
          <w:vertAlign w:val="superscript"/>
        </w:rPr>
        <w:t>rd</w:t>
      </w:r>
      <w:r>
        <w:t xml:space="preserve"> July.  With the battalion</w:t>
      </w:r>
      <w:r w:rsidR="00A83CBB">
        <w:t>,</w:t>
      </w:r>
      <w:r>
        <w:t xml:space="preserve"> he landed on Gallipoli on 19</w:t>
      </w:r>
      <w:r w:rsidRPr="00867B66">
        <w:rPr>
          <w:vertAlign w:val="superscript"/>
        </w:rPr>
        <w:t>th</w:t>
      </w:r>
      <w:r>
        <w:t xml:space="preserve"> August and whilst there, on 22</w:t>
      </w:r>
      <w:r w:rsidRPr="00867B66">
        <w:rPr>
          <w:vertAlign w:val="superscript"/>
        </w:rPr>
        <w:t>nd</w:t>
      </w:r>
      <w:r>
        <w:t xml:space="preserve"> October, was appointed 2</w:t>
      </w:r>
      <w:r w:rsidRPr="00867B66">
        <w:rPr>
          <w:vertAlign w:val="superscript"/>
        </w:rPr>
        <w:t>nd</w:t>
      </w:r>
      <w:r>
        <w:t xml:space="preserve"> Lt.</w:t>
      </w:r>
    </w:p>
    <w:p w14:paraId="16E5072B" w14:textId="507A28D1" w:rsidR="00867B66" w:rsidRDefault="00867B66">
      <w:r>
        <w:t xml:space="preserve">After the withdrawal he moved to France in </w:t>
      </w:r>
      <w:r w:rsidR="00A83CBB">
        <w:t>F</w:t>
      </w:r>
      <w:r>
        <w:t>eb</w:t>
      </w:r>
      <w:r w:rsidR="00A83CBB">
        <w:t>ruary</w:t>
      </w:r>
      <w:r>
        <w:t xml:space="preserve"> 1916 and was fatally wounded with a gunshot wound to the </w:t>
      </w:r>
      <w:r w:rsidR="007D43A9">
        <w:t>chest,</w:t>
      </w:r>
      <w:r>
        <w:t xml:space="preserve"> </w:t>
      </w:r>
      <w:r w:rsidR="007D43A9">
        <w:t>succumbing</w:t>
      </w:r>
      <w:r>
        <w:t xml:space="preserve"> to those wounds on 29</w:t>
      </w:r>
      <w:r w:rsidRPr="00867B66">
        <w:rPr>
          <w:vertAlign w:val="superscript"/>
        </w:rPr>
        <w:t>th</w:t>
      </w:r>
      <w:r>
        <w:t xml:space="preserve"> June 1916.</w:t>
      </w:r>
    </w:p>
    <w:p w14:paraId="11E6C51E" w14:textId="4F67EFC2" w:rsidR="007D43A9" w:rsidRDefault="007D43A9">
      <w:r>
        <w:t>In a Routine Order issued on the day after his death, he was promoted lieutenant, that order being subsequently revoked.</w:t>
      </w:r>
    </w:p>
    <w:p w14:paraId="6165C336" w14:textId="532AD128" w:rsidR="007D43A9" w:rsidRDefault="00E317AA">
      <w:r>
        <w:t>Florance was buried at the Bailleul Cemetery and is remembered on Panel 89 at the Australian War Memorial, Canberra.</w:t>
      </w:r>
    </w:p>
    <w:sectPr w:rsidR="007D43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E1B"/>
    <w:rsid w:val="00511E1B"/>
    <w:rsid w:val="005E5AFA"/>
    <w:rsid w:val="007D43A9"/>
    <w:rsid w:val="00867B66"/>
    <w:rsid w:val="00A83CBB"/>
    <w:rsid w:val="00E31315"/>
    <w:rsid w:val="00E317AA"/>
    <w:rsid w:val="00F0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F4871"/>
  <w15:chartTrackingRefBased/>
  <w15:docId w15:val="{B6F87903-54CE-4308-9821-560543DF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5</cp:revision>
  <dcterms:created xsi:type="dcterms:W3CDTF">2022-06-23T00:14:00Z</dcterms:created>
  <dcterms:modified xsi:type="dcterms:W3CDTF">2022-06-23T00:40:00Z</dcterms:modified>
</cp:coreProperties>
</file>