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2CE28" w14:textId="3F98BE33" w:rsidR="005E5AFA" w:rsidRDefault="00C7041C">
      <w:r>
        <w:t>Lt</w:t>
      </w:r>
      <w:r>
        <w:tab/>
      </w:r>
      <w:r>
        <w:tab/>
        <w:t>CHARLES EDYE MANNING</w:t>
      </w:r>
    </w:p>
    <w:p w14:paraId="61C591A0" w14:textId="6E33B7C2" w:rsidR="00C7041C" w:rsidRDefault="00C7041C">
      <w:r>
        <w:t>Charles was born at Hunter’s Hill on 24</w:t>
      </w:r>
      <w:r w:rsidRPr="00C7041C">
        <w:rPr>
          <w:vertAlign w:val="superscript"/>
        </w:rPr>
        <w:t>th</w:t>
      </w:r>
      <w:r>
        <w:t xml:space="preserve"> October 1879 the son of Charles James Manning and his wife Emily Urania Camden, nee Goodridge. Charles Snr, who had been Chief Judge in Equity (NSW) died in 1898.</w:t>
      </w:r>
    </w:p>
    <w:p w14:paraId="511D8CB4" w14:textId="729EA761" w:rsidR="003849CA" w:rsidRDefault="003849CA">
      <w:r>
        <w:t>Charles was educated at the Kings School Parramatta and earned his degree at Sydney University.</w:t>
      </w:r>
      <w:r w:rsidR="006C2C3E">
        <w:t xml:space="preserve"> On 1 Jan 1902 he was appointed as Associate to Justice Owens.</w:t>
      </w:r>
    </w:p>
    <w:p w14:paraId="6F90C1CB" w14:textId="6B36DDC6" w:rsidR="00583040" w:rsidRDefault="00FE2A72">
      <w:r>
        <w:t>He enlisted in A Company, AN&amp;MEF</w:t>
      </w:r>
      <w:r w:rsidR="003849CA">
        <w:t xml:space="preserve"> stating that he was a Barrister and had served as a Lt in the 34</w:t>
      </w:r>
      <w:r w:rsidR="003849CA" w:rsidRPr="003849CA">
        <w:rPr>
          <w:vertAlign w:val="superscript"/>
        </w:rPr>
        <w:t>th</w:t>
      </w:r>
      <w:r w:rsidR="003849CA">
        <w:t xml:space="preserve"> CMF Battalion.  He gave his mother at “</w:t>
      </w:r>
      <w:proofErr w:type="spellStart"/>
      <w:r w:rsidR="003849CA">
        <w:t>Merilbah</w:t>
      </w:r>
      <w:proofErr w:type="spellEnd"/>
      <w:r w:rsidR="003849CA">
        <w:t>”, Hunters Hill as his next of kin.  On 10</w:t>
      </w:r>
      <w:r w:rsidR="003849CA" w:rsidRPr="003849CA">
        <w:rPr>
          <w:vertAlign w:val="superscript"/>
        </w:rPr>
        <w:t>th</w:t>
      </w:r>
      <w:r w:rsidR="003849CA">
        <w:t xml:space="preserve"> December he was appointed Acting Judge Advocate General and transferred to the 3</w:t>
      </w:r>
      <w:r w:rsidR="003849CA" w:rsidRPr="003849CA">
        <w:rPr>
          <w:vertAlign w:val="superscript"/>
        </w:rPr>
        <w:t>rd</w:t>
      </w:r>
      <w:r w:rsidR="003849CA">
        <w:t xml:space="preserve"> </w:t>
      </w:r>
      <w:r w:rsidR="00583040">
        <w:t>b</w:t>
      </w:r>
      <w:r w:rsidR="006C2C3E">
        <w:t>attalion</w:t>
      </w:r>
      <w:r w:rsidR="00583040">
        <w:t>.  As Judge Advocate, he drew up the deed of surrender of German New Guinea and was given the German Seal as a memento of this occasion.</w:t>
      </w:r>
    </w:p>
    <w:p w14:paraId="5EEA0775" w14:textId="193FB3D2" w:rsidR="00583040" w:rsidRDefault="00583040" w:rsidP="00583040">
      <w:pPr>
        <w:jc w:val="center"/>
      </w:pPr>
      <w:r>
        <w:rPr>
          <w:noProof/>
        </w:rPr>
        <w:drawing>
          <wp:inline distT="0" distB="0" distL="0" distR="0" wp14:anchorId="5748C2A9" wp14:editId="18D14DCF">
            <wp:extent cx="1250950" cy="1961922"/>
            <wp:effectExtent l="0" t="0" r="635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578" cy="196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CB3DC" w14:textId="5B82D25B" w:rsidR="00FE2A72" w:rsidRDefault="00583040">
      <w:r>
        <w:t xml:space="preserve"> Charles </w:t>
      </w:r>
      <w:r w:rsidR="000139A6">
        <w:t>returned home</w:t>
      </w:r>
      <w:r w:rsidR="003849CA">
        <w:t xml:space="preserve"> </w:t>
      </w:r>
      <w:r w:rsidR="000139A6">
        <w:t>and his</w:t>
      </w:r>
      <w:r w:rsidR="003849CA">
        <w:t xml:space="preserve"> appointment to the AN&amp;MEF </w:t>
      </w:r>
      <w:r>
        <w:t xml:space="preserve">was </w:t>
      </w:r>
      <w:r w:rsidR="003849CA">
        <w:t>terminated on 3</w:t>
      </w:r>
      <w:r w:rsidR="003849CA" w:rsidRPr="003849CA">
        <w:rPr>
          <w:vertAlign w:val="superscript"/>
        </w:rPr>
        <w:t>rd</w:t>
      </w:r>
      <w:r w:rsidR="003849CA">
        <w:t xml:space="preserve"> May 1915.</w:t>
      </w:r>
    </w:p>
    <w:p w14:paraId="312A5D93" w14:textId="345DE778" w:rsidR="00583040" w:rsidRDefault="00583040">
      <w:r>
        <w:t xml:space="preserve">His younger brother Guy Owen Manning also went to New Guinea with the AN&amp;MEF and was killed in a motor bike accident at Kavieng, New </w:t>
      </w:r>
      <w:r w:rsidR="000139A6">
        <w:t>Ireland</w:t>
      </w:r>
      <w:r>
        <w:t xml:space="preserve"> on </w:t>
      </w:r>
      <w:r w:rsidR="000139A6">
        <w:t>18</w:t>
      </w:r>
      <w:r w:rsidR="000139A6" w:rsidRPr="000139A6">
        <w:rPr>
          <w:vertAlign w:val="superscript"/>
        </w:rPr>
        <w:t>th</w:t>
      </w:r>
      <w:r w:rsidR="000139A6">
        <w:t xml:space="preserve"> June 1915.</w:t>
      </w:r>
    </w:p>
    <w:p w14:paraId="44A841E7" w14:textId="6A0B0267" w:rsidR="00583040" w:rsidRDefault="00583040"/>
    <w:p w14:paraId="13CCEAA8" w14:textId="77777777" w:rsidR="00794FE9" w:rsidRDefault="00794FE9">
      <w:r>
        <w:t>He received a commission as Captain in the 24</w:t>
      </w:r>
      <w:r w:rsidRPr="00794FE9">
        <w:rPr>
          <w:vertAlign w:val="superscript"/>
        </w:rPr>
        <w:t>th</w:t>
      </w:r>
      <w:r>
        <w:t xml:space="preserve"> Battalion, AIF, and embarked on the EURIPIDES on 10</w:t>
      </w:r>
      <w:r w:rsidRPr="00794FE9">
        <w:rPr>
          <w:vertAlign w:val="superscript"/>
        </w:rPr>
        <w:t>th</w:t>
      </w:r>
      <w:r>
        <w:t xml:space="preserve"> May 1915 and after a short period in Egypt landed at Gallipoli on 30</w:t>
      </w:r>
      <w:r w:rsidRPr="00794FE9">
        <w:rPr>
          <w:vertAlign w:val="superscript"/>
        </w:rPr>
        <w:t>th</w:t>
      </w:r>
      <w:r>
        <w:t xml:space="preserve"> August 1915.  On 7</w:t>
      </w:r>
      <w:r w:rsidRPr="00794FE9">
        <w:rPr>
          <w:vertAlign w:val="superscript"/>
        </w:rPr>
        <w:t>th</w:t>
      </w:r>
      <w:r>
        <w:t xml:space="preserve"> September he was promoted Major.</w:t>
      </w:r>
    </w:p>
    <w:p w14:paraId="14D9AD17" w14:textId="370A821B" w:rsidR="003849CA" w:rsidRDefault="00794FE9">
      <w:r>
        <w:t>He was wounded on 29</w:t>
      </w:r>
      <w:r w:rsidRPr="00794FE9">
        <w:rPr>
          <w:vertAlign w:val="superscript"/>
        </w:rPr>
        <w:t>th</w:t>
      </w:r>
      <w:r>
        <w:t xml:space="preserve"> November and evacuated on the KARAPARA to Malta with “contusions of head (result of burial) and jaundice”.  On 6</w:t>
      </w:r>
      <w:r w:rsidRPr="00794FE9">
        <w:rPr>
          <w:vertAlign w:val="superscript"/>
        </w:rPr>
        <w:t>th</w:t>
      </w:r>
      <w:r>
        <w:t xml:space="preserve"> Jan 1916 he went to Egypt aboard the BORNU, rejoining his unit on 15</w:t>
      </w:r>
      <w:r w:rsidRPr="00794FE9">
        <w:rPr>
          <w:vertAlign w:val="superscript"/>
        </w:rPr>
        <w:t>th</w:t>
      </w:r>
      <w:r>
        <w:t xml:space="preserve"> Jan 1916.</w:t>
      </w:r>
    </w:p>
    <w:p w14:paraId="292E135C" w14:textId="621746BD" w:rsidR="00794FE9" w:rsidRDefault="00794FE9">
      <w:r>
        <w:t>The battalion moved to France where, on 7</w:t>
      </w:r>
      <w:r w:rsidRPr="00794FE9">
        <w:rPr>
          <w:vertAlign w:val="superscript"/>
        </w:rPr>
        <w:t>th</w:t>
      </w:r>
      <w:r>
        <w:t xml:space="preserve"> August 1917, Charles was killed in </w:t>
      </w:r>
      <w:r w:rsidR="006C2C3E">
        <w:t>action.  He is buried at the Belcourt Military Cemetery and is remembered on panel 102 at the Australian War Memorial, Canberra.</w:t>
      </w:r>
    </w:p>
    <w:p w14:paraId="384D8F6A" w14:textId="77777777" w:rsidR="006C2C3E" w:rsidRDefault="006C2C3E"/>
    <w:p w14:paraId="388A21AD" w14:textId="77777777" w:rsidR="00C7041C" w:rsidRDefault="00C7041C"/>
    <w:sectPr w:rsidR="00C704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41C"/>
    <w:rsid w:val="000139A6"/>
    <w:rsid w:val="003849CA"/>
    <w:rsid w:val="00583040"/>
    <w:rsid w:val="005E5AFA"/>
    <w:rsid w:val="006C2C3E"/>
    <w:rsid w:val="00794FE9"/>
    <w:rsid w:val="00C7041C"/>
    <w:rsid w:val="00FE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64538"/>
  <w15:chartTrackingRefBased/>
  <w15:docId w15:val="{02A33D8B-F815-40B6-8C6E-6952C937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2022-07-14T23:04:00Z</dcterms:created>
  <dcterms:modified xsi:type="dcterms:W3CDTF">2022-07-15T00:24:00Z</dcterms:modified>
</cp:coreProperties>
</file>