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E0736" w14:textId="4FF08C65" w:rsidR="005E5AFA" w:rsidRDefault="0076006F">
      <w:r>
        <w:t>729</w:t>
      </w:r>
      <w:r>
        <w:tab/>
      </w:r>
      <w:r>
        <w:tab/>
        <w:t>THOMAS HENRY JONES</w:t>
      </w:r>
    </w:p>
    <w:p w14:paraId="5A46D9E1" w14:textId="6B2168BF" w:rsidR="0076006F" w:rsidRDefault="0076006F"/>
    <w:p w14:paraId="7BBC69AF" w14:textId="6EF3B5B9" w:rsidR="0076006F" w:rsidRDefault="0076006F">
      <w:r>
        <w:t>Thomas was born at Nymagee, New South Wales, in 1888, the son of Thomas Henry (Snr) and his wife Ellen, nee Murphy.</w:t>
      </w:r>
    </w:p>
    <w:p w14:paraId="7F79DB01" w14:textId="053D3DAB" w:rsidR="0076006F" w:rsidRDefault="0076006F">
      <w:r>
        <w:t>On 11</w:t>
      </w:r>
      <w:r w:rsidRPr="0076006F">
        <w:rPr>
          <w:vertAlign w:val="superscript"/>
        </w:rPr>
        <w:t>th</w:t>
      </w:r>
      <w:r>
        <w:t xml:space="preserve"> August 1914 he joined F Company, AN&amp;MEF, stating that he was a miner and single, giving his mother at 159 Cornish Town, Cobar as his next of kin.</w:t>
      </w:r>
    </w:p>
    <w:p w14:paraId="19737B1A" w14:textId="294E9B8B" w:rsidR="0076006F" w:rsidRDefault="0076006F">
      <w:r>
        <w:t>He returned from Rabaul and was discharged on 4</w:t>
      </w:r>
      <w:r w:rsidRPr="0076006F">
        <w:rPr>
          <w:vertAlign w:val="superscript"/>
        </w:rPr>
        <w:t>th</w:t>
      </w:r>
      <w:r>
        <w:t xml:space="preserve"> March 1915, having completed 208 days service.</w:t>
      </w:r>
    </w:p>
    <w:sectPr w:rsidR="007600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6F"/>
    <w:rsid w:val="005E5AFA"/>
    <w:rsid w:val="0076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46C62"/>
  <w15:chartTrackingRefBased/>
  <w15:docId w15:val="{9DE7DDF9-E480-49DC-BAD9-1527C904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2022-03-03T03:19:00Z</dcterms:created>
  <dcterms:modified xsi:type="dcterms:W3CDTF">2022-03-03T03:23:00Z</dcterms:modified>
</cp:coreProperties>
</file>