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1D9A9" w14:textId="217F4F00" w:rsidR="005E5AFA" w:rsidRDefault="00C623C0">
      <w:r>
        <w:t>739</w:t>
      </w:r>
      <w:r>
        <w:tab/>
      </w:r>
      <w:r>
        <w:tab/>
        <w:t>CHARLES EDWARDS MERRETT</w:t>
      </w:r>
    </w:p>
    <w:p w14:paraId="2C066F05" w14:textId="0DDDD941" w:rsidR="00C623C0" w:rsidRDefault="00C623C0"/>
    <w:p w14:paraId="12E43C34" w14:textId="64D03186" w:rsidR="00C623C0" w:rsidRDefault="00FF7054">
      <w:r>
        <w:t>Charles was born at Mosman</w:t>
      </w:r>
      <w:r w:rsidR="00F76F58">
        <w:t xml:space="preserve"> on 15</w:t>
      </w:r>
      <w:r w:rsidR="00F76F58" w:rsidRPr="00F76F58">
        <w:rPr>
          <w:vertAlign w:val="superscript"/>
        </w:rPr>
        <w:t>th</w:t>
      </w:r>
      <w:r w:rsidR="00F76F58">
        <w:t xml:space="preserve"> December 1891, the son of Frederick Henry Ernest Merrett and his wife Emma, nee Parry. He </w:t>
      </w:r>
      <w:r w:rsidR="00E67069">
        <w:t xml:space="preserve">was a plasterer when he </w:t>
      </w:r>
      <w:r w:rsidR="00F76F58">
        <w:t xml:space="preserve">enlisted in the AN&amp;MEF and joined his older brother, Frederick Stanley Edward, regimental number 740, in F Company.  Like his brother he returned to Australia on the MATUNGAN and was discharged on </w:t>
      </w:r>
      <w:r w:rsidR="00E67069">
        <w:t>18</w:t>
      </w:r>
      <w:r w:rsidR="00E67069" w:rsidRPr="00E67069">
        <w:rPr>
          <w:vertAlign w:val="superscript"/>
        </w:rPr>
        <w:t>th</w:t>
      </w:r>
      <w:r w:rsidR="00E67069">
        <w:t xml:space="preserve"> Jan 1915 having completed 161 days service.</w:t>
      </w:r>
    </w:p>
    <w:p w14:paraId="2208CAE2" w14:textId="63C3E328" w:rsidR="009429E5" w:rsidRDefault="009429E5">
      <w:r>
        <w:t>Unlike his brother, Charles enlisted in the AIF on 26</w:t>
      </w:r>
      <w:r w:rsidRPr="009429E5">
        <w:rPr>
          <w:vertAlign w:val="superscript"/>
        </w:rPr>
        <w:t>th</w:t>
      </w:r>
      <w:r>
        <w:t xml:space="preserve"> April 1915 and was assigned to the 2</w:t>
      </w:r>
      <w:r w:rsidRPr="009429E5">
        <w:rPr>
          <w:vertAlign w:val="superscript"/>
        </w:rPr>
        <w:t>nd</w:t>
      </w:r>
      <w:r>
        <w:t xml:space="preserve"> Reinforcements, 18</w:t>
      </w:r>
      <w:r w:rsidRPr="009429E5">
        <w:rPr>
          <w:vertAlign w:val="superscript"/>
        </w:rPr>
        <w:t>th</w:t>
      </w:r>
      <w:r>
        <w:t xml:space="preserve"> </w:t>
      </w:r>
      <w:r w:rsidR="009E7F41">
        <w:t>Battalion,</w:t>
      </w:r>
      <w:r>
        <w:t xml:space="preserve"> regimental number 1802.  He sailed from Sydney aboard the KANOWNA on 19</w:t>
      </w:r>
      <w:r w:rsidRPr="009429E5">
        <w:rPr>
          <w:vertAlign w:val="superscript"/>
        </w:rPr>
        <w:t>th</w:t>
      </w:r>
      <w:r>
        <w:t xml:space="preserve"> June and on 22</w:t>
      </w:r>
      <w:r w:rsidRPr="009429E5">
        <w:rPr>
          <w:vertAlign w:val="superscript"/>
        </w:rPr>
        <w:t>nd</w:t>
      </w:r>
      <w:r>
        <w:t xml:space="preserve"> August, at Gallipoli, he received a gunshot wound to the hand (a finger was shot off).  He was evacuated to England aboard the Hospital Ship A</w:t>
      </w:r>
      <w:r w:rsidR="00B06CB6">
        <w:t>QUITANIA and then returned to Australia aboard the SEUVIC, arriving back in Sydney on 22</w:t>
      </w:r>
      <w:r w:rsidR="00B06CB6" w:rsidRPr="00B06CB6">
        <w:rPr>
          <w:vertAlign w:val="superscript"/>
        </w:rPr>
        <w:t>nd</w:t>
      </w:r>
      <w:r w:rsidR="00B06CB6">
        <w:t xml:space="preserve"> April 1916</w:t>
      </w:r>
      <w:r w:rsidR="009E7F41">
        <w:t>.</w:t>
      </w:r>
    </w:p>
    <w:p w14:paraId="6CEE6B77" w14:textId="2DFF3B87" w:rsidR="009E7F41" w:rsidRDefault="00EE31F6" w:rsidP="00EE31F6">
      <w:pPr>
        <w:jc w:val="center"/>
      </w:pPr>
      <w:r>
        <w:rPr>
          <w:noProof/>
        </w:rPr>
        <w:drawing>
          <wp:inline distT="0" distB="0" distL="0" distR="0" wp14:anchorId="2D9A7D6D" wp14:editId="171E565E">
            <wp:extent cx="2299996" cy="3236563"/>
            <wp:effectExtent l="0" t="0" r="508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513" cy="324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01E89" w14:textId="77777777" w:rsidR="009E7F41" w:rsidRDefault="009E7F41"/>
    <w:p w14:paraId="509A034F" w14:textId="54D35A2B" w:rsidR="00B06CB6" w:rsidRDefault="00B06CB6">
      <w:r>
        <w:t>Having recovered sufficiently from his wounds, he returned to the AIF on 6</w:t>
      </w:r>
      <w:r w:rsidRPr="00B06CB6">
        <w:rPr>
          <w:vertAlign w:val="superscript"/>
        </w:rPr>
        <w:t>th</w:t>
      </w:r>
      <w:r>
        <w:t xml:space="preserve"> Feb 1917</w:t>
      </w:r>
      <w:r w:rsidR="0024693C">
        <w:t>.  He left Sydney on 10</w:t>
      </w:r>
      <w:r w:rsidR="0024693C" w:rsidRPr="0024693C">
        <w:rPr>
          <w:vertAlign w:val="superscript"/>
        </w:rPr>
        <w:t>th</w:t>
      </w:r>
      <w:r w:rsidR="0024693C">
        <w:t xml:space="preserve"> </w:t>
      </w:r>
      <w:r w:rsidR="00EE31F6">
        <w:t>F</w:t>
      </w:r>
      <w:r w:rsidR="0024693C">
        <w:t>eb 1917 aboard the OSTERLEY, landing in Plymouth on 12</w:t>
      </w:r>
      <w:r w:rsidR="0024693C" w:rsidRPr="0024693C">
        <w:rPr>
          <w:vertAlign w:val="superscript"/>
        </w:rPr>
        <w:t>th</w:t>
      </w:r>
      <w:r w:rsidR="0024693C">
        <w:t xml:space="preserve"> April.  On reuniting with his unit, his regimental number was altered to R1802 (the R </w:t>
      </w:r>
      <w:r w:rsidR="009346B3">
        <w:t>symbolising a returning soldier).</w:t>
      </w:r>
    </w:p>
    <w:p w14:paraId="538BA4FA" w14:textId="6B0F8CD9" w:rsidR="009346B3" w:rsidRDefault="009346B3">
      <w:r>
        <w:t>On 6</w:t>
      </w:r>
      <w:r w:rsidRPr="009346B3">
        <w:rPr>
          <w:vertAlign w:val="superscript"/>
        </w:rPr>
        <w:t>th</w:t>
      </w:r>
      <w:r>
        <w:t xml:space="preserve"> July 1918 Charles was charged with the most unusual crime of “Being in possession of strawberries knowing same to be stolen” for which he was </w:t>
      </w:r>
      <w:r w:rsidR="009E7F41">
        <w:t>docked</w:t>
      </w:r>
      <w:r>
        <w:t xml:space="preserve"> 14 </w:t>
      </w:r>
      <w:r w:rsidR="009E7F41">
        <w:t>days’</w:t>
      </w:r>
      <w:r>
        <w:t xml:space="preserve"> pay.</w:t>
      </w:r>
    </w:p>
    <w:p w14:paraId="6DBD6AEF" w14:textId="098EDE00" w:rsidR="009346B3" w:rsidRDefault="009346B3">
      <w:r>
        <w:t xml:space="preserve">Charles survived the war but was </w:t>
      </w:r>
      <w:r w:rsidR="009E7F41">
        <w:t>stricken</w:t>
      </w:r>
      <w:r>
        <w:t xml:space="preserve"> with pneumonia from which he never recovered and </w:t>
      </w:r>
      <w:r w:rsidR="00EE31F6">
        <w:t>died at</w:t>
      </w:r>
      <w:r>
        <w:t xml:space="preserve"> Rouen, </w:t>
      </w:r>
      <w:r w:rsidR="009E7F41">
        <w:t>France</w:t>
      </w:r>
      <w:r>
        <w:t>, on 21</w:t>
      </w:r>
      <w:r w:rsidRPr="009346B3">
        <w:rPr>
          <w:vertAlign w:val="superscript"/>
        </w:rPr>
        <w:t>st</w:t>
      </w:r>
      <w:r>
        <w:t xml:space="preserve"> November 1917</w:t>
      </w:r>
      <w:r w:rsidR="009E7F41">
        <w:t>.  He is buried at the St. Sever Cemetery Extension, Rouen and is remembered on Panel 86 (Commemorative) at the Australian War memorial Canberra.</w:t>
      </w:r>
    </w:p>
    <w:sectPr w:rsidR="009346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3C0"/>
    <w:rsid w:val="0024693C"/>
    <w:rsid w:val="005E5AFA"/>
    <w:rsid w:val="009346B3"/>
    <w:rsid w:val="009429E5"/>
    <w:rsid w:val="009E7F41"/>
    <w:rsid w:val="00B06CB6"/>
    <w:rsid w:val="00C623C0"/>
    <w:rsid w:val="00E67069"/>
    <w:rsid w:val="00EE31F6"/>
    <w:rsid w:val="00F76F58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C4B39"/>
  <w15:chartTrackingRefBased/>
  <w15:docId w15:val="{7F4275AF-2923-4788-A87B-5EB368AA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2022-08-17T23:06:00Z</dcterms:created>
  <dcterms:modified xsi:type="dcterms:W3CDTF">2022-08-17T23:32:00Z</dcterms:modified>
</cp:coreProperties>
</file>