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74E9F" w14:textId="5285E2DA" w:rsidR="005E5AFA" w:rsidRDefault="0046637E">
      <w:r>
        <w:t>79</w:t>
      </w:r>
      <w:r w:rsidR="00D5474A">
        <w:t>961</w:t>
      </w:r>
      <w:r w:rsidR="00D5474A">
        <w:tab/>
      </w:r>
      <w:r w:rsidR="00D5474A">
        <w:tab/>
        <w:t>EDWARD JOHNSON</w:t>
      </w:r>
    </w:p>
    <w:p w14:paraId="1350C86C" w14:textId="1D258EE9" w:rsidR="00D5474A" w:rsidRDefault="00D5474A"/>
    <w:p w14:paraId="44E8328C" w14:textId="2E7110F3" w:rsidR="00D5474A" w:rsidRDefault="00B83F0D">
      <w:r>
        <w:t>Edward was born at Darlington, Durham, England in 1889, the son of William Thompson Johnson and his wife Ruth, nee Vickers.  The family moved to New Zealand where William established an engineering business in Wellington.</w:t>
      </w:r>
      <w:r w:rsidR="00A12992">
        <w:t xml:space="preserve">  Edward served in the Wakatipu Mounted Rifles in 1909/10 and the 11</w:t>
      </w:r>
      <w:r w:rsidR="00A12992" w:rsidRPr="00A12992">
        <w:rPr>
          <w:vertAlign w:val="superscript"/>
        </w:rPr>
        <w:t>th</w:t>
      </w:r>
      <w:r w:rsidR="00A12992">
        <w:t xml:space="preserve"> Taranaki Rifles from 1910 to 1914.</w:t>
      </w:r>
    </w:p>
    <w:p w14:paraId="2E82CC11" w14:textId="531D2FE0" w:rsidR="00B83F0D" w:rsidRDefault="00EA74FB">
      <w:r>
        <w:t>On 11</w:t>
      </w:r>
      <w:r w:rsidRPr="00EA74FB">
        <w:rPr>
          <w:vertAlign w:val="superscript"/>
        </w:rPr>
        <w:t>th</w:t>
      </w:r>
      <w:r>
        <w:t xml:space="preserve"> August 1914</w:t>
      </w:r>
      <w:r w:rsidR="00A12992">
        <w:t xml:space="preserve"> Edward enlisted in D Company, AN&amp;MEF stating that he was, like his father, a civil engineer and single, giving his father in Wellington as his next of kin.  On 21</w:t>
      </w:r>
      <w:r w:rsidR="00A12992" w:rsidRPr="00A12992">
        <w:rPr>
          <w:vertAlign w:val="superscript"/>
        </w:rPr>
        <w:t>st</w:t>
      </w:r>
      <w:r w:rsidR="00A12992">
        <w:t xml:space="preserve"> October he was transferred to HQ Staff and returned from Rabaul and was discharged on 18</w:t>
      </w:r>
      <w:r w:rsidR="00A12992" w:rsidRPr="00A12992">
        <w:rPr>
          <w:vertAlign w:val="superscript"/>
        </w:rPr>
        <w:t>th</w:t>
      </w:r>
      <w:r w:rsidR="00A12992">
        <w:t xml:space="preserve"> Jan 1915 having completed 161 days service.</w:t>
      </w:r>
    </w:p>
    <w:p w14:paraId="21C29226" w14:textId="2CFF8587" w:rsidR="00A12992" w:rsidRDefault="00A12992">
      <w:r>
        <w:t>On 17</w:t>
      </w:r>
      <w:r w:rsidRPr="00A12992">
        <w:rPr>
          <w:vertAlign w:val="superscript"/>
        </w:rPr>
        <w:t>th</w:t>
      </w:r>
      <w:r>
        <w:t xml:space="preserve"> July 1915 he married Neta Mary Frank in Sydney.  The couple had two children before moving back to New Zealand where their third child was born.</w:t>
      </w:r>
    </w:p>
    <w:p w14:paraId="61B24B95" w14:textId="67C3C442" w:rsidR="0046637E" w:rsidRDefault="0046637E">
      <w:r>
        <w:t>Edward died in Auckland on 12</w:t>
      </w:r>
      <w:r w:rsidRPr="0046637E">
        <w:rPr>
          <w:vertAlign w:val="superscript"/>
        </w:rPr>
        <w:t>th</w:t>
      </w:r>
      <w:r>
        <w:t xml:space="preserve"> December 1968 aged 79.  He is buried at the Purewal Cemetery, Auckland.</w:t>
      </w:r>
    </w:p>
    <w:sectPr w:rsidR="004663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74A"/>
    <w:rsid w:val="0046637E"/>
    <w:rsid w:val="005E5AFA"/>
    <w:rsid w:val="00A12992"/>
    <w:rsid w:val="00B83F0D"/>
    <w:rsid w:val="00D5474A"/>
    <w:rsid w:val="00EA74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1C9CF"/>
  <w15:chartTrackingRefBased/>
  <w15:docId w15:val="{8FC6EB50-F944-433E-ACB3-35E02D41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138</Words>
  <Characters>789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2022-03-09T22:15:00Z</dcterms:created>
  <dcterms:modified xsi:type="dcterms:W3CDTF">2022-03-09T22:44:00Z</dcterms:modified>
</cp:coreProperties>
</file>