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5F34" w14:textId="7C7856C9" w:rsidR="005E5AFA" w:rsidRDefault="00425775">
      <w:r>
        <w:t>23</w:t>
      </w:r>
      <w:r>
        <w:tab/>
      </w:r>
      <w:r>
        <w:tab/>
        <w:t>ANDREW PATERSON MATTHEW</w:t>
      </w:r>
    </w:p>
    <w:p w14:paraId="2FA64F5D" w14:textId="1A3F5D75" w:rsidR="00425775" w:rsidRDefault="00425775"/>
    <w:p w14:paraId="0BF10D9A" w14:textId="666090D8" w:rsidR="00425775" w:rsidRDefault="00425775">
      <w:r>
        <w:t>Andrew was born at Dundee, Scotland, on 21</w:t>
      </w:r>
      <w:r w:rsidRPr="00425775">
        <w:rPr>
          <w:vertAlign w:val="superscript"/>
        </w:rPr>
        <w:t>st</w:t>
      </w:r>
      <w:r>
        <w:t xml:space="preserve"> October 1881, the son of Andrew G Matthew and his wife Lillias, nee Boag. </w:t>
      </w:r>
      <w:proofErr w:type="gramStart"/>
      <w:r>
        <w:t>On</w:t>
      </w:r>
      <w:proofErr w:type="gramEnd"/>
      <w:r>
        <w:t xml:space="preserve"> enlistment in the ANMEF he was assigned to the transport platoon attached to Battalion Headquarters. He stated that he was a carriage maker by trade and married, nominating his wife Agnes at 18 Brown St, Blairgowrie as his next of kin.</w:t>
      </w:r>
    </w:p>
    <w:p w14:paraId="21A1A682" w14:textId="310BF1E1" w:rsidR="00425775" w:rsidRDefault="00425775">
      <w:r>
        <w:t>Andrew returned from Rabaul and was discharged on 4</w:t>
      </w:r>
      <w:r w:rsidRPr="00425775">
        <w:rPr>
          <w:vertAlign w:val="superscript"/>
        </w:rPr>
        <w:t>th</w:t>
      </w:r>
      <w:r>
        <w:t xml:space="preserve"> March 1</w:t>
      </w:r>
      <w:r w:rsidR="00337974">
        <w:t>915 having completed 206 days service.</w:t>
      </w:r>
    </w:p>
    <w:p w14:paraId="324B0FAB" w14:textId="3B04A901" w:rsidR="00337974" w:rsidRDefault="00337974">
      <w:r>
        <w:t>Andrew died on 12</w:t>
      </w:r>
      <w:r w:rsidRPr="00337974">
        <w:rPr>
          <w:vertAlign w:val="superscript"/>
        </w:rPr>
        <w:t>th</w:t>
      </w:r>
      <w:r>
        <w:t xml:space="preserve"> May 1961 aged 79 and is buried at the Woronora Cemetery.</w:t>
      </w:r>
    </w:p>
    <w:p w14:paraId="4CA882DB" w14:textId="77B0F611" w:rsidR="00425775" w:rsidRDefault="00425775"/>
    <w:p w14:paraId="5ADCDEEA" w14:textId="77777777" w:rsidR="00425775" w:rsidRDefault="00425775"/>
    <w:sectPr w:rsidR="00425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75"/>
    <w:rsid w:val="00337974"/>
    <w:rsid w:val="00425775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B831"/>
  <w15:chartTrackingRefBased/>
  <w15:docId w15:val="{B590789B-5B97-463A-8CBC-15459D09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2022-07-06T23:17:00Z</dcterms:created>
  <dcterms:modified xsi:type="dcterms:W3CDTF">2022-07-06T23:25:00Z</dcterms:modified>
</cp:coreProperties>
</file>