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3DBA9" w14:textId="32285ED6" w:rsidR="005E5AFA" w:rsidRDefault="006F2093">
      <w:r>
        <w:t>629</w:t>
      </w:r>
      <w:r>
        <w:tab/>
      </w:r>
      <w:r>
        <w:tab/>
        <w:t>ARTHUR (JOSEPH) RICHARD NORTON  aka</w:t>
      </w:r>
    </w:p>
    <w:p w14:paraId="51CB1853" w14:textId="36C1F5C2" w:rsidR="006F2093" w:rsidRDefault="006F2093">
      <w:r>
        <w:tab/>
      </w:r>
      <w:r>
        <w:tab/>
        <w:t>ARTHUR RICHARDSON</w:t>
      </w:r>
    </w:p>
    <w:p w14:paraId="49FDE2AD" w14:textId="2BEDE077" w:rsidR="006F2093" w:rsidRDefault="006F2093"/>
    <w:p w14:paraId="5FC8F1FF" w14:textId="5875104F" w:rsidR="006F2093" w:rsidRDefault="000C4802">
      <w:r>
        <w:t>Arthur was born at Woollahra in 1890, the son of William Frank Norton and his wife, Abigail, nee Barratt.  He enlisted in the AN&amp;MEF and was assigned to G Company.  He stated that he was a carter and was single, giving his mother at 306 Claremont St, Glebe, as his next of kin.  He returned from Rabaul and was discharged on 14</w:t>
      </w:r>
      <w:r w:rsidRPr="000C4802">
        <w:rPr>
          <w:vertAlign w:val="superscript"/>
        </w:rPr>
        <w:t>th</w:t>
      </w:r>
      <w:r>
        <w:t xml:space="preserve"> December 1914, having completed 126 days service.</w:t>
      </w:r>
    </w:p>
    <w:p w14:paraId="1DFF7EAB" w14:textId="366C9A7F" w:rsidR="006D11AD" w:rsidRDefault="006D11AD">
      <w:r>
        <w:t>On 11</w:t>
      </w:r>
      <w:r w:rsidRPr="006D11AD">
        <w:rPr>
          <w:vertAlign w:val="superscript"/>
        </w:rPr>
        <w:t>th</w:t>
      </w:r>
      <w:r>
        <w:t xml:space="preserve"> March 1915 he enlisted in the 20</w:t>
      </w:r>
      <w:r w:rsidRPr="006D11AD">
        <w:rPr>
          <w:vertAlign w:val="superscript"/>
        </w:rPr>
        <w:t>th</w:t>
      </w:r>
      <w:r>
        <w:t xml:space="preserve"> Battalion, AIF, regimental number 635.  He was allocated to B company and left Sydney on 26</w:t>
      </w:r>
      <w:r w:rsidRPr="006D11AD">
        <w:rPr>
          <w:vertAlign w:val="superscript"/>
        </w:rPr>
        <w:t>th</w:t>
      </w:r>
      <w:r>
        <w:t xml:space="preserve"> June aboard the BERRIMA.  He was appointed lance corporal on 14</w:t>
      </w:r>
      <w:r w:rsidRPr="006D11AD">
        <w:rPr>
          <w:vertAlign w:val="superscript"/>
        </w:rPr>
        <w:t>th</w:t>
      </w:r>
      <w:r>
        <w:t xml:space="preserve"> July 1915.  On 27</w:t>
      </w:r>
      <w:r w:rsidRPr="006D11AD">
        <w:rPr>
          <w:vertAlign w:val="superscript"/>
        </w:rPr>
        <w:t>th</w:t>
      </w:r>
      <w:r>
        <w:t xml:space="preserve"> July he was admitted to hospital suffering with VD and was returned to Australia on 4</w:t>
      </w:r>
      <w:r w:rsidRPr="006D11AD">
        <w:rPr>
          <w:vertAlign w:val="superscript"/>
        </w:rPr>
        <w:t>th</w:t>
      </w:r>
      <w:r>
        <w:t xml:space="preserve"> August aboard the PORT LINCOLN</w:t>
      </w:r>
      <w:r w:rsidR="0076395C">
        <w:t>.  He was admitted to Langwarrin Hospital on arrival back in Australia and went AWOL when discharged from the hospital on 18</w:t>
      </w:r>
      <w:r w:rsidR="0076395C" w:rsidRPr="0076395C">
        <w:rPr>
          <w:vertAlign w:val="superscript"/>
        </w:rPr>
        <w:t>th</w:t>
      </w:r>
      <w:r w:rsidR="0076395C">
        <w:t xml:space="preserve"> August 1915.</w:t>
      </w:r>
      <w:r w:rsidR="00940D12">
        <w:t xml:space="preserve"> (He was eventually discharged as a consequence of desertion on 21</w:t>
      </w:r>
      <w:r w:rsidR="00940D12" w:rsidRPr="00940D12">
        <w:rPr>
          <w:vertAlign w:val="superscript"/>
        </w:rPr>
        <w:t>st</w:t>
      </w:r>
      <w:r w:rsidR="00940D12">
        <w:t xml:space="preserve"> July 1920.)</w:t>
      </w:r>
    </w:p>
    <w:p w14:paraId="7B4AECDD" w14:textId="0AF22376" w:rsidR="0076395C" w:rsidRDefault="0076395C">
      <w:r>
        <w:t>On 18</w:t>
      </w:r>
      <w:r w:rsidRPr="0076395C">
        <w:rPr>
          <w:vertAlign w:val="superscript"/>
        </w:rPr>
        <w:t>th</w:t>
      </w:r>
      <w:r>
        <w:t xml:space="preserve"> November 1916 he married Emily Maud Anderson at St Michael’s Surry Hills.  In 1918 a warrant was issued for his arrest for desertion of his wife, who eventually divorced him in 1925.</w:t>
      </w:r>
    </w:p>
    <w:p w14:paraId="064710CE" w14:textId="42AC2008" w:rsidR="0076395C" w:rsidRDefault="0076395C">
      <w:r>
        <w:t>On 15</w:t>
      </w:r>
      <w:r w:rsidRPr="0076395C">
        <w:rPr>
          <w:vertAlign w:val="superscript"/>
        </w:rPr>
        <w:t>th</w:t>
      </w:r>
      <w:r>
        <w:t xml:space="preserve"> July he again enlisted in the AIF, this time under the name Arthur Richardson, regimental number 58149.  He enlisted in Brisbane as part of the 6</w:t>
      </w:r>
      <w:r w:rsidRPr="0076395C">
        <w:rPr>
          <w:vertAlign w:val="superscript"/>
        </w:rPr>
        <w:t>th</w:t>
      </w:r>
      <w:r>
        <w:t xml:space="preserve"> Queensland Reinforcements.  He sailed from Sydney on 4</w:t>
      </w:r>
      <w:r w:rsidRPr="0076395C">
        <w:rPr>
          <w:vertAlign w:val="superscript"/>
        </w:rPr>
        <w:t>th</w:t>
      </w:r>
      <w:r>
        <w:t xml:space="preserve"> September aboard the BAKARA.  En route the ship was stricken with a serious outbreak of influenza resulting in 23 servicemen dying.</w:t>
      </w:r>
    </w:p>
    <w:p w14:paraId="6D680943" w14:textId="284E397F" w:rsidR="0076395C" w:rsidRDefault="0076395C">
      <w:r>
        <w:t>On 14</w:t>
      </w:r>
      <w:r w:rsidRPr="0076395C">
        <w:rPr>
          <w:vertAlign w:val="superscript"/>
        </w:rPr>
        <w:t>th</w:t>
      </w:r>
      <w:r>
        <w:t xml:space="preserve"> November he arrived in France and was taken on strength by the 9</w:t>
      </w:r>
      <w:r w:rsidRPr="0076395C">
        <w:rPr>
          <w:vertAlign w:val="superscript"/>
        </w:rPr>
        <w:t>th</w:t>
      </w:r>
      <w:r>
        <w:t xml:space="preserve"> Battalion.</w:t>
      </w:r>
    </w:p>
    <w:p w14:paraId="5C008FEE" w14:textId="634BC11A" w:rsidR="0076395C" w:rsidRDefault="0076395C">
      <w:r>
        <w:t>He left England on 28</w:t>
      </w:r>
      <w:r w:rsidRPr="0076395C">
        <w:rPr>
          <w:vertAlign w:val="superscript"/>
        </w:rPr>
        <w:t>th</w:t>
      </w:r>
      <w:r>
        <w:t xml:space="preserve"> August 1919 aboard the KANOWNA and was discharged in Sydney on 4</w:t>
      </w:r>
      <w:r w:rsidRPr="0076395C">
        <w:rPr>
          <w:vertAlign w:val="superscript"/>
        </w:rPr>
        <w:t>th</w:t>
      </w:r>
      <w:r>
        <w:t xml:space="preserve"> December 1919.</w:t>
      </w:r>
    </w:p>
    <w:p w14:paraId="688B10C1" w14:textId="7C489BE8" w:rsidR="000C4802" w:rsidRDefault="0076395C">
      <w:r>
        <w:t>Arthur died at Waverley on 25</w:t>
      </w:r>
      <w:r w:rsidRPr="0076395C">
        <w:rPr>
          <w:vertAlign w:val="superscript"/>
        </w:rPr>
        <w:t>th</w:t>
      </w:r>
      <w:r>
        <w:t xml:space="preserve"> March 1931, aged 40 and is buried at the Waverley Cemetery.</w:t>
      </w:r>
    </w:p>
    <w:sectPr w:rsidR="000C4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93"/>
    <w:rsid w:val="000C4802"/>
    <w:rsid w:val="005E5AFA"/>
    <w:rsid w:val="006D11AD"/>
    <w:rsid w:val="006F2093"/>
    <w:rsid w:val="007468BC"/>
    <w:rsid w:val="0076395C"/>
    <w:rsid w:val="0094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7FA5D"/>
  <w15:chartTrackingRefBased/>
  <w15:docId w15:val="{F0BFBF45-3A63-46EE-96C2-07A64581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2022-11-15T00:10:00Z</dcterms:created>
  <dcterms:modified xsi:type="dcterms:W3CDTF">2022-11-15T00:32:00Z</dcterms:modified>
</cp:coreProperties>
</file>