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F2F1D" w14:textId="0775EE62" w:rsidR="005E5AFA" w:rsidRDefault="002E5C3E">
      <w:r>
        <w:t>992</w:t>
      </w:r>
      <w:r>
        <w:tab/>
      </w:r>
      <w:r>
        <w:tab/>
        <w:t>WILLIAM CHARLES HOWARD LAWSON</w:t>
      </w:r>
    </w:p>
    <w:p w14:paraId="5246E42A" w14:textId="04AC12CD" w:rsidR="002E5C3E" w:rsidRDefault="002E5C3E"/>
    <w:p w14:paraId="5859F965" w14:textId="25263B0F" w:rsidR="002E5C3E" w:rsidRDefault="00142481">
      <w:r>
        <w:t>William was born at Bowral on 28</w:t>
      </w:r>
      <w:r w:rsidRPr="00142481">
        <w:rPr>
          <w:vertAlign w:val="superscript"/>
        </w:rPr>
        <w:t>th</w:t>
      </w:r>
      <w:r>
        <w:t xml:space="preserve"> May 1887, the son of Thompson Arthur Westwood Lawson and his wife Agnes, nee Ginn.</w:t>
      </w:r>
    </w:p>
    <w:p w14:paraId="46B46D64" w14:textId="48C36D8B" w:rsidR="00142481" w:rsidRDefault="00142481">
      <w:r>
        <w:t xml:space="preserve">William enlisted in D company, AN&amp;MEF stating that he was a tramway conductor and single and giving his mother at c/- Post Office, Ainslie, Yass – Canberra. Canberra had only been named the year before and no such city excited.  The area was then known as the Yass- Queanbeyan region.  Ainslie </w:t>
      </w:r>
      <w:r w:rsidR="000B51B3">
        <w:t xml:space="preserve">later </w:t>
      </w:r>
      <w:r>
        <w:t xml:space="preserve">became one of the City of Canberra </w:t>
      </w:r>
      <w:r w:rsidR="000B51B3">
        <w:t>first suburbs.</w:t>
      </w:r>
    </w:p>
    <w:p w14:paraId="0C4E3F3E" w14:textId="4B3EA9DA" w:rsidR="000B51B3" w:rsidRDefault="000B51B3">
      <w:r>
        <w:t>William returned from Rabaul and was discharged on 4</w:t>
      </w:r>
      <w:r w:rsidRPr="000B51B3">
        <w:rPr>
          <w:vertAlign w:val="superscript"/>
        </w:rPr>
        <w:t>th</w:t>
      </w:r>
      <w:r>
        <w:t xml:space="preserve"> March 1915 having completed 206 days service.</w:t>
      </w:r>
    </w:p>
    <w:p w14:paraId="421DD158" w14:textId="77777777" w:rsidR="00AA1939" w:rsidRDefault="000B51B3">
      <w:r>
        <w:t>On 11</w:t>
      </w:r>
      <w:r w:rsidRPr="000B51B3">
        <w:rPr>
          <w:vertAlign w:val="superscript"/>
        </w:rPr>
        <w:t>th</w:t>
      </w:r>
      <w:r>
        <w:t xml:space="preserve"> May 1915 he joined the AIF as a private with the 2</w:t>
      </w:r>
      <w:r w:rsidRPr="000B51B3">
        <w:rPr>
          <w:vertAlign w:val="superscript"/>
        </w:rPr>
        <w:t>nd</w:t>
      </w:r>
      <w:r>
        <w:t xml:space="preserve"> reinforcements, 17</w:t>
      </w:r>
      <w:r w:rsidRPr="000B51B3">
        <w:rPr>
          <w:vertAlign w:val="superscript"/>
        </w:rPr>
        <w:t>th</w:t>
      </w:r>
      <w:r>
        <w:t xml:space="preserve"> Battalion, regimental number 1722.  Shortly after enlistment he transferred as a driver to the 20</w:t>
      </w:r>
      <w:r w:rsidRPr="000B51B3">
        <w:rPr>
          <w:vertAlign w:val="superscript"/>
        </w:rPr>
        <w:t>th</w:t>
      </w:r>
      <w:r>
        <w:t xml:space="preserve"> Army Service Corps and was reallocated regimental number 8912.  </w:t>
      </w:r>
    </w:p>
    <w:p w14:paraId="2AC76ABB" w14:textId="6C972846" w:rsidR="00AA1939" w:rsidRDefault="00AA1939" w:rsidP="00AA1939">
      <w:pPr>
        <w:jc w:val="center"/>
      </w:pPr>
      <w:r>
        <w:rPr>
          <w:noProof/>
        </w:rPr>
        <w:drawing>
          <wp:inline distT="0" distB="0" distL="0" distR="0" wp14:anchorId="65253819" wp14:editId="4FB17883">
            <wp:extent cx="2984500" cy="2326825"/>
            <wp:effectExtent l="0" t="0" r="6350" b="0"/>
            <wp:docPr id="1" name="Picture 1" descr="A group of men in military uniform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men in military uniforms&#10;&#10;Description automatically generated with low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92223" cy="2332846"/>
                    </a:xfrm>
                    <a:prstGeom prst="rect">
                      <a:avLst/>
                    </a:prstGeom>
                    <a:noFill/>
                    <a:ln>
                      <a:noFill/>
                    </a:ln>
                  </pic:spPr>
                </pic:pic>
              </a:graphicData>
            </a:graphic>
          </wp:inline>
        </w:drawing>
      </w:r>
    </w:p>
    <w:p w14:paraId="7DF0EDA7" w14:textId="3B1840BA" w:rsidR="00AA1939" w:rsidRDefault="00AA1939" w:rsidP="00AA1939">
      <w:pPr>
        <w:jc w:val="center"/>
      </w:pPr>
      <w:r w:rsidRPr="00AA1939">
        <w:rPr>
          <w:sz w:val="20"/>
          <w:szCs w:val="20"/>
        </w:rPr>
        <w:t>1916 – Second from right, back row</w:t>
      </w:r>
      <w:r>
        <w:t>.</w:t>
      </w:r>
    </w:p>
    <w:p w14:paraId="690F89A3" w14:textId="77777777" w:rsidR="00AA1939" w:rsidRDefault="00AA1939"/>
    <w:p w14:paraId="3E06FAAB" w14:textId="1F447028" w:rsidR="000B51B3" w:rsidRDefault="000B51B3">
      <w:r>
        <w:t>He sailed from Sydney on 28</w:t>
      </w:r>
      <w:r w:rsidRPr="000B51B3">
        <w:rPr>
          <w:vertAlign w:val="superscript"/>
        </w:rPr>
        <w:t>th</w:t>
      </w:r>
      <w:r>
        <w:t xml:space="preserve"> July aboard the PERSIC for Alexandria.  On 29</w:t>
      </w:r>
      <w:r w:rsidRPr="000B51B3">
        <w:rPr>
          <w:vertAlign w:val="superscript"/>
        </w:rPr>
        <w:t>th</w:t>
      </w:r>
      <w:r>
        <w:t xml:space="preserve"> </w:t>
      </w:r>
      <w:r w:rsidR="008553D5">
        <w:t>March 1916 whilst in France he suffered a bout of Rheumatic Fever and was transferred to the Royal Herbert hospital in England.  The fever left him with an enlarged heart and he was returned to Australia on the New Zealand Hospital Ship MARAM arriving back in Sydney on 17</w:t>
      </w:r>
      <w:r w:rsidR="008553D5" w:rsidRPr="008553D5">
        <w:rPr>
          <w:vertAlign w:val="superscript"/>
        </w:rPr>
        <w:t>th</w:t>
      </w:r>
      <w:r w:rsidR="008553D5">
        <w:t xml:space="preserve"> October 1916.  He was discharged from the AIF on 4</w:t>
      </w:r>
      <w:r w:rsidR="008553D5" w:rsidRPr="008553D5">
        <w:rPr>
          <w:vertAlign w:val="superscript"/>
        </w:rPr>
        <w:t>th</w:t>
      </w:r>
      <w:r w:rsidR="008553D5">
        <w:t xml:space="preserve"> Jan 1917.  He was granted a pension which was subsequently cancelled on 16</w:t>
      </w:r>
      <w:r w:rsidR="008553D5" w:rsidRPr="008553D5">
        <w:rPr>
          <w:vertAlign w:val="superscript"/>
        </w:rPr>
        <w:t>th</w:t>
      </w:r>
      <w:r w:rsidR="008553D5">
        <w:t xml:space="preserve"> </w:t>
      </w:r>
      <w:r w:rsidR="00AA1939">
        <w:t>Jan</w:t>
      </w:r>
      <w:r w:rsidR="008553D5">
        <w:t xml:space="preserve"> 1918, following his restoration to good health.</w:t>
      </w:r>
    </w:p>
    <w:p w14:paraId="1F8F7172" w14:textId="37D2D6A9" w:rsidR="000056E0" w:rsidRDefault="000056E0" w:rsidP="000056E0">
      <w:pPr>
        <w:jc w:val="center"/>
      </w:pPr>
      <w:r>
        <w:rPr>
          <w:noProof/>
        </w:rPr>
        <w:lastRenderedPageBreak/>
        <w:drawing>
          <wp:inline distT="0" distB="0" distL="0" distR="0" wp14:anchorId="4E34BA21" wp14:editId="13BC3F3E">
            <wp:extent cx="2044700" cy="2975198"/>
            <wp:effectExtent l="0" t="0" r="0" b="0"/>
            <wp:docPr id="2" name="Picture 2" descr="A person in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in a suit&#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8242" cy="2980352"/>
                    </a:xfrm>
                    <a:prstGeom prst="rect">
                      <a:avLst/>
                    </a:prstGeom>
                    <a:noFill/>
                    <a:ln>
                      <a:noFill/>
                    </a:ln>
                  </pic:spPr>
                </pic:pic>
              </a:graphicData>
            </a:graphic>
          </wp:inline>
        </w:drawing>
      </w:r>
    </w:p>
    <w:p w14:paraId="2E81E085" w14:textId="0E6E6554" w:rsidR="000056E0" w:rsidRDefault="000056E0" w:rsidP="000056E0">
      <w:pPr>
        <w:jc w:val="center"/>
      </w:pPr>
      <w:r>
        <w:t>c. 1917</w:t>
      </w:r>
    </w:p>
    <w:p w14:paraId="5EEB2FEB" w14:textId="77777777" w:rsidR="000056E0" w:rsidRDefault="000056E0"/>
    <w:p w14:paraId="0C53C449" w14:textId="0ED74BA8" w:rsidR="008553D5" w:rsidRDefault="008553D5">
      <w:r>
        <w:t>He continued his occupation with the Tramways and in 1920 married Mabel Annie Alice Gale at Parramatta.</w:t>
      </w:r>
    </w:p>
    <w:p w14:paraId="747E1ED4" w14:textId="6778B54F" w:rsidR="008553D5" w:rsidRDefault="008553D5">
      <w:r>
        <w:t>William died at Toongabbie on 18</w:t>
      </w:r>
      <w:r w:rsidRPr="008553D5">
        <w:rPr>
          <w:vertAlign w:val="superscript"/>
        </w:rPr>
        <w:t>th</w:t>
      </w:r>
      <w:r>
        <w:t xml:space="preserve"> </w:t>
      </w:r>
      <w:r w:rsidR="000056E0">
        <w:t>Jan</w:t>
      </w:r>
      <w:r>
        <w:t xml:space="preserve"> 1978 aged 90/</w:t>
      </w:r>
    </w:p>
    <w:sectPr w:rsidR="008553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C3E"/>
    <w:rsid w:val="000056E0"/>
    <w:rsid w:val="000B51B3"/>
    <w:rsid w:val="00142481"/>
    <w:rsid w:val="002E5C3E"/>
    <w:rsid w:val="005E5AFA"/>
    <w:rsid w:val="008553D5"/>
    <w:rsid w:val="00AA19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33F3A"/>
  <w15:chartTrackingRefBased/>
  <w15:docId w15:val="{5F080C28-1158-4BAD-BED1-7E758A7D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2022-06-02T00:12:00Z</dcterms:created>
  <dcterms:modified xsi:type="dcterms:W3CDTF">2022-06-02T00:30:00Z</dcterms:modified>
</cp:coreProperties>
</file>