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60111" w14:textId="65C01447" w:rsidR="005E5AFA" w:rsidRDefault="00986F1B">
      <w:r>
        <w:t>617</w:t>
      </w:r>
      <w:r>
        <w:tab/>
      </w:r>
      <w:r>
        <w:tab/>
        <w:t>WILLIAM MCGRATH</w:t>
      </w:r>
    </w:p>
    <w:p w14:paraId="14D6DF4E" w14:textId="12418250" w:rsidR="00986F1B" w:rsidRDefault="00986F1B"/>
    <w:p w14:paraId="7630FBC5" w14:textId="36429303" w:rsidR="00986F1B" w:rsidRDefault="00AB4762">
      <w:r>
        <w:t>William was born at Poplar, London in 1883. He joined G Company, AN&amp;MEF stating that he was a labourer and single</w:t>
      </w:r>
      <w:r w:rsidR="00B74A33">
        <w:t xml:space="preserve"> not nominating any individual as his next of kin.  He returned from Rabaul and was discharged on 4</w:t>
      </w:r>
      <w:r w:rsidR="00B74A33" w:rsidRPr="00B74A33">
        <w:rPr>
          <w:vertAlign w:val="superscript"/>
        </w:rPr>
        <w:t>th</w:t>
      </w:r>
      <w:r w:rsidR="00B74A33">
        <w:t xml:space="preserve"> March 1915 having completed 206 days service.</w:t>
      </w:r>
    </w:p>
    <w:p w14:paraId="2799EAB5" w14:textId="7CDF9259" w:rsidR="00B74A33" w:rsidRDefault="00B045C6">
      <w:r>
        <w:t>In 1917 he married Catherine Ann Clune and their son, John Joseph, was born in 1919.</w:t>
      </w:r>
    </w:p>
    <w:p w14:paraId="62774272" w14:textId="617665E8" w:rsidR="00B045C6" w:rsidRDefault="00B045C6">
      <w:r>
        <w:t>William died at Balmain on 21</w:t>
      </w:r>
      <w:r w:rsidRPr="00B045C6">
        <w:rPr>
          <w:vertAlign w:val="superscript"/>
        </w:rPr>
        <w:t>st</w:t>
      </w:r>
      <w:r>
        <w:t xml:space="preserve"> March 1923 aged 30.  John was only 4 at this time.  On </w:t>
      </w:r>
      <w:r w:rsidR="00977C50">
        <w:t>15</w:t>
      </w:r>
      <w:r w:rsidR="00977C50" w:rsidRPr="00977C50">
        <w:rPr>
          <w:vertAlign w:val="superscript"/>
        </w:rPr>
        <w:t>th</w:t>
      </w:r>
      <w:r w:rsidR="00977C50">
        <w:t xml:space="preserve"> May 1940 John enlisted in the AIF as part of the 2/13 Battalion, service number NX15018.</w:t>
      </w:r>
      <w:r w:rsidR="00CB577A">
        <w:t>He was promoted sergeant before embarking for Suez on 31</w:t>
      </w:r>
      <w:r w:rsidR="00CB577A" w:rsidRPr="00CB577A">
        <w:rPr>
          <w:vertAlign w:val="superscript"/>
        </w:rPr>
        <w:t>st</w:t>
      </w:r>
      <w:r w:rsidR="00CB577A">
        <w:t xml:space="preserve"> May 1940.  On 4</w:t>
      </w:r>
      <w:r w:rsidR="00CB577A" w:rsidRPr="00CB577A">
        <w:rPr>
          <w:vertAlign w:val="superscript"/>
        </w:rPr>
        <w:t>th</w:t>
      </w:r>
      <w:r w:rsidR="00CB577A">
        <w:t xml:space="preserve"> April 1941 he was reported as missing, assumed a Prisoner of War.  In 1943 he was presumed dead, having died on 4</w:t>
      </w:r>
      <w:r w:rsidR="00CB577A" w:rsidRPr="00CB577A">
        <w:rPr>
          <w:vertAlign w:val="superscript"/>
        </w:rPr>
        <w:t>th</w:t>
      </w:r>
      <w:r w:rsidR="00CB577A">
        <w:t xml:space="preserve"> April 1941, the day he had previously been reported missing.</w:t>
      </w:r>
    </w:p>
    <w:p w14:paraId="1C5D1950" w14:textId="163069F3" w:rsidR="00CB577A" w:rsidRDefault="00CB577A">
      <w:r>
        <w:t>He is remembered at the Alamein memorial and on Panel 37 at the Australian War Memorial, Canberra.</w:t>
      </w:r>
    </w:p>
    <w:sectPr w:rsidR="00CB57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F1B"/>
    <w:rsid w:val="005E5AFA"/>
    <w:rsid w:val="00977C50"/>
    <w:rsid w:val="00986F1B"/>
    <w:rsid w:val="00AB4762"/>
    <w:rsid w:val="00B045C6"/>
    <w:rsid w:val="00B74A33"/>
    <w:rsid w:val="00CB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D9926"/>
  <w15:chartTrackingRefBased/>
  <w15:docId w15:val="{8013FFE4-2F12-496F-8C20-F595E7CF3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2022-06-08T23:16:00Z</dcterms:created>
  <dcterms:modified xsi:type="dcterms:W3CDTF">2022-06-09T00:32:00Z</dcterms:modified>
</cp:coreProperties>
</file>